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836"/>
        <w:gridCol w:w="7964"/>
      </w:tblGrid>
      <w:tr w:rsidR="00605988" w14:paraId="26DDC18F" w14:textId="77777777">
        <w:trPr>
          <w:trHeight w:hRule="exact" w:val="920"/>
        </w:trPr>
        <w:tc>
          <w:tcPr>
            <w:tcW w:w="2836" w:type="dxa"/>
            <w:tcBorders>
              <w:top w:val="none" w:sz="0" w:space="0" w:color="000000"/>
              <w:left w:val="none" w:sz="0" w:space="0" w:color="000000"/>
              <w:bottom w:val="none" w:sz="0" w:space="0" w:color="000000"/>
              <w:right w:val="none" w:sz="0" w:space="0" w:color="000000"/>
            </w:tcBorders>
          </w:tcPr>
          <w:p w14:paraId="25DA809A" w14:textId="77777777" w:rsidR="00605988" w:rsidRDefault="00BE4C41">
            <w:pPr>
              <w:spacing w:before="51" w:after="14"/>
              <w:ind w:left="120"/>
              <w:jc w:val="right"/>
              <w:textAlignment w:val="baseline"/>
            </w:pPr>
            <w:r>
              <w:rPr>
                <w:noProof/>
              </w:rPr>
              <w:drawing>
                <wp:inline distT="0" distB="0" distL="0" distR="0" wp14:anchorId="51E61E87" wp14:editId="042E0FA5">
                  <wp:extent cx="1174115" cy="5842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115" cy="584200"/>
                          </a:xfrm>
                          <a:prstGeom prst="rect">
                            <a:avLst/>
                          </a:prstGeom>
                        </pic:spPr>
                      </pic:pic>
                    </a:graphicData>
                  </a:graphic>
                </wp:inline>
              </w:drawing>
            </w:r>
          </w:p>
        </w:tc>
        <w:tc>
          <w:tcPr>
            <w:tcW w:w="7964" w:type="dxa"/>
            <w:tcBorders>
              <w:top w:val="none" w:sz="0" w:space="0" w:color="000000"/>
              <w:left w:val="none" w:sz="0" w:space="0" w:color="000000"/>
              <w:bottom w:val="none" w:sz="0" w:space="0" w:color="000000"/>
              <w:right w:val="none" w:sz="0" w:space="0" w:color="000000"/>
            </w:tcBorders>
          </w:tcPr>
          <w:p w14:paraId="4A84538F" w14:textId="77777777" w:rsidR="00605988" w:rsidRDefault="00030E4F">
            <w:pPr>
              <w:spacing w:line="230" w:lineRule="exact"/>
              <w:ind w:right="216"/>
              <w:jc w:val="right"/>
              <w:textAlignment w:val="baseline"/>
              <w:rPr>
                <w:rFonts w:ascii="Arial" w:eastAsia="Arial" w:hAnsi="Arial"/>
                <w:b/>
                <w:color w:val="000000"/>
                <w:sz w:val="20"/>
              </w:rPr>
            </w:pPr>
            <w:r>
              <w:rPr>
                <w:rFonts w:ascii="Arial" w:eastAsia="Arial" w:hAnsi="Arial"/>
                <w:b/>
                <w:color w:val="000000"/>
                <w:sz w:val="20"/>
              </w:rPr>
              <w:t xml:space="preserve">Product Name: </w:t>
            </w:r>
          </w:p>
          <w:p w14:paraId="518676F4" w14:textId="77777777" w:rsidR="00605988" w:rsidRDefault="00030E4F">
            <w:pPr>
              <w:spacing w:before="1" w:line="230" w:lineRule="exact"/>
              <w:ind w:right="216"/>
              <w:jc w:val="right"/>
              <w:textAlignment w:val="baseline"/>
              <w:rPr>
                <w:rFonts w:ascii="Arial" w:eastAsia="Arial" w:hAnsi="Arial"/>
                <w:b/>
                <w:color w:val="000000"/>
                <w:sz w:val="20"/>
              </w:rPr>
            </w:pPr>
            <w:r>
              <w:rPr>
                <w:rFonts w:ascii="Arial" w:eastAsia="Arial" w:hAnsi="Arial"/>
                <w:b/>
                <w:color w:val="000000"/>
                <w:sz w:val="20"/>
              </w:rPr>
              <w:t>Page: 1 of 6</w:t>
            </w:r>
          </w:p>
          <w:p w14:paraId="2E8E5EF6" w14:textId="327B8A16" w:rsidR="00605988" w:rsidRDefault="00030E4F">
            <w:pPr>
              <w:spacing w:after="200" w:line="226" w:lineRule="exact"/>
              <w:ind w:right="216"/>
              <w:jc w:val="right"/>
              <w:textAlignment w:val="baseline"/>
              <w:rPr>
                <w:rFonts w:ascii="Arial" w:eastAsia="Arial" w:hAnsi="Arial"/>
                <w:b/>
                <w:color w:val="000000"/>
                <w:sz w:val="20"/>
              </w:rPr>
            </w:pPr>
            <w:r>
              <w:rPr>
                <w:rFonts w:ascii="Arial" w:eastAsia="Arial" w:hAnsi="Arial"/>
                <w:b/>
                <w:color w:val="000000"/>
                <w:sz w:val="20"/>
              </w:rPr>
              <w:t xml:space="preserve">This version issued: June, </w:t>
            </w:r>
            <w:r w:rsidR="00B9204F">
              <w:rPr>
                <w:rFonts w:ascii="Arial" w:eastAsia="Arial" w:hAnsi="Arial"/>
                <w:b/>
                <w:color w:val="000000"/>
                <w:sz w:val="20"/>
              </w:rPr>
              <w:t>2023</w:t>
            </w:r>
          </w:p>
        </w:tc>
      </w:tr>
    </w:tbl>
    <w:p w14:paraId="24575BA6" w14:textId="77777777" w:rsidR="00605988" w:rsidRDefault="00605988">
      <w:pPr>
        <w:spacing w:after="340" w:line="20" w:lineRule="exact"/>
      </w:pPr>
    </w:p>
    <w:p w14:paraId="4663BAD5" w14:textId="77777777" w:rsidR="00605988" w:rsidRDefault="00030E4F">
      <w:pPr>
        <w:pBdr>
          <w:top w:val="single" w:sz="13" w:space="0" w:color="000000"/>
          <w:bottom w:val="single" w:sz="13" w:space="0" w:color="000000"/>
        </w:pBdr>
        <w:shd w:val="solid" w:color="E4E4E4" w:fill="E4E4E4"/>
        <w:spacing w:after="91" w:line="230" w:lineRule="exact"/>
        <w:ind w:right="207"/>
        <w:jc w:val="center"/>
        <w:textAlignment w:val="baseline"/>
        <w:rPr>
          <w:rFonts w:ascii="Arial" w:eastAsia="Arial" w:hAnsi="Arial"/>
          <w:b/>
          <w:color w:val="000000"/>
          <w:sz w:val="24"/>
        </w:rPr>
      </w:pPr>
      <w:r>
        <w:rPr>
          <w:rFonts w:ascii="Arial" w:eastAsia="Arial" w:hAnsi="Arial"/>
          <w:b/>
          <w:color w:val="000000"/>
          <w:sz w:val="24"/>
        </w:rPr>
        <w:t>Section 1 - Identification of The Material and Supplier</w:t>
      </w:r>
    </w:p>
    <w:p w14:paraId="7B035AD0" w14:textId="77777777" w:rsidR="00605988" w:rsidRDefault="00030E4F">
      <w:pPr>
        <w:pBdr>
          <w:top w:val="double" w:sz="6" w:space="0" w:color="000000"/>
          <w:left w:val="single" w:sz="13" w:space="3" w:color="000000"/>
          <w:bottom w:val="single" w:sz="13" w:space="0" w:color="000000"/>
          <w:right w:val="single" w:sz="13" w:space="0" w:color="000000"/>
        </w:pBdr>
        <w:tabs>
          <w:tab w:val="right" w:pos="10656"/>
        </w:tabs>
        <w:spacing w:line="272" w:lineRule="exact"/>
        <w:ind w:left="72"/>
        <w:textAlignment w:val="baseline"/>
        <w:rPr>
          <w:rFonts w:ascii="Arial" w:eastAsia="Arial" w:hAnsi="Arial"/>
          <w:b/>
          <w:color w:val="000000"/>
          <w:sz w:val="24"/>
        </w:rPr>
      </w:pPr>
      <w:r>
        <w:rPr>
          <w:rFonts w:ascii="Arial" w:eastAsia="Arial" w:hAnsi="Arial"/>
          <w:b/>
          <w:color w:val="000000"/>
          <w:sz w:val="24"/>
        </w:rPr>
        <w:tab/>
      </w:r>
    </w:p>
    <w:p w14:paraId="4ABFCACF" w14:textId="77777777" w:rsidR="00BE4C41" w:rsidRDefault="00BE4C41">
      <w:pPr>
        <w:pBdr>
          <w:top w:val="double" w:sz="6" w:space="0" w:color="000000"/>
          <w:left w:val="single" w:sz="13" w:space="3" w:color="000000"/>
          <w:bottom w:val="single" w:sz="13" w:space="0" w:color="000000"/>
          <w:right w:val="single" w:sz="13" w:space="0" w:color="000000"/>
        </w:pBdr>
        <w:tabs>
          <w:tab w:val="right" w:pos="10656"/>
        </w:tabs>
        <w:spacing w:line="276" w:lineRule="exact"/>
        <w:ind w:left="72"/>
        <w:textAlignment w:val="baseline"/>
        <w:rPr>
          <w:rFonts w:ascii="Arial" w:eastAsia="Arial" w:hAnsi="Arial"/>
          <w:bCs/>
          <w:color w:val="000000"/>
          <w:sz w:val="21"/>
          <w:szCs w:val="21"/>
        </w:rPr>
      </w:pPr>
      <w:r>
        <w:rPr>
          <w:rFonts w:ascii="Arial" w:eastAsia="Arial" w:hAnsi="Arial"/>
          <w:b/>
          <w:color w:val="000000"/>
          <w:sz w:val="24"/>
        </w:rPr>
        <w:t xml:space="preserve">Supplier Name: </w:t>
      </w:r>
      <w:r w:rsidRPr="00BE4C41">
        <w:rPr>
          <w:rFonts w:ascii="Arial" w:eastAsia="Arial" w:hAnsi="Arial"/>
          <w:bCs/>
          <w:color w:val="000000"/>
          <w:sz w:val="21"/>
          <w:szCs w:val="21"/>
        </w:rPr>
        <w:t>D</w:t>
      </w:r>
      <w:r>
        <w:rPr>
          <w:rFonts w:ascii="Arial" w:eastAsia="Arial" w:hAnsi="Arial"/>
          <w:bCs/>
          <w:color w:val="000000"/>
          <w:sz w:val="21"/>
          <w:szCs w:val="21"/>
        </w:rPr>
        <w:t xml:space="preserve">yna Fuels Australia </w:t>
      </w:r>
    </w:p>
    <w:p w14:paraId="3AD43ABF" w14:textId="77777777" w:rsidR="00BE4C41" w:rsidRDefault="00BE4C41">
      <w:pPr>
        <w:pBdr>
          <w:top w:val="double" w:sz="6" w:space="0" w:color="000000"/>
          <w:left w:val="single" w:sz="13" w:space="3" w:color="000000"/>
          <w:bottom w:val="single" w:sz="13" w:space="0" w:color="000000"/>
          <w:right w:val="single" w:sz="13" w:space="0" w:color="000000"/>
        </w:pBdr>
        <w:tabs>
          <w:tab w:val="right" w:pos="10656"/>
        </w:tabs>
        <w:spacing w:line="276" w:lineRule="exact"/>
        <w:ind w:left="72"/>
        <w:textAlignment w:val="baseline"/>
        <w:rPr>
          <w:rFonts w:ascii="Arial" w:eastAsia="Arial" w:hAnsi="Arial"/>
          <w:bCs/>
          <w:color w:val="000000"/>
        </w:rPr>
      </w:pPr>
      <w:r>
        <w:rPr>
          <w:rFonts w:ascii="Arial" w:eastAsia="Arial" w:hAnsi="Arial"/>
          <w:b/>
          <w:color w:val="000000"/>
          <w:sz w:val="24"/>
        </w:rPr>
        <w:t xml:space="preserve">Address:            </w:t>
      </w:r>
      <w:r>
        <w:rPr>
          <w:rFonts w:ascii="Arial" w:eastAsia="Arial" w:hAnsi="Arial"/>
          <w:bCs/>
          <w:color w:val="000000"/>
        </w:rPr>
        <w:t xml:space="preserve">94/38-40 popes Road Keysborough </w:t>
      </w:r>
    </w:p>
    <w:p w14:paraId="7ADE792A" w14:textId="77777777" w:rsidR="00605988" w:rsidRDefault="00BE4C41">
      <w:pPr>
        <w:pBdr>
          <w:top w:val="double" w:sz="6" w:space="0" w:color="000000"/>
          <w:left w:val="single" w:sz="13" w:space="3" w:color="000000"/>
          <w:bottom w:val="single" w:sz="13" w:space="0" w:color="000000"/>
          <w:right w:val="single" w:sz="13" w:space="0" w:color="000000"/>
        </w:pBdr>
        <w:tabs>
          <w:tab w:val="right" w:pos="10656"/>
        </w:tabs>
        <w:spacing w:line="276" w:lineRule="exact"/>
        <w:ind w:left="72"/>
        <w:textAlignment w:val="baseline"/>
        <w:rPr>
          <w:rFonts w:ascii="Arial" w:eastAsia="Arial" w:hAnsi="Arial"/>
          <w:b/>
          <w:color w:val="000000"/>
          <w:sz w:val="24"/>
        </w:rPr>
      </w:pPr>
      <w:r>
        <w:rPr>
          <w:rFonts w:ascii="Arial" w:eastAsia="Arial" w:hAnsi="Arial"/>
          <w:b/>
          <w:color w:val="000000"/>
          <w:sz w:val="24"/>
        </w:rPr>
        <w:t xml:space="preserve">Phone :              </w:t>
      </w:r>
      <w:r>
        <w:rPr>
          <w:rFonts w:ascii="Arial" w:eastAsia="Arial" w:hAnsi="Arial"/>
          <w:bCs/>
          <w:color w:val="000000"/>
        </w:rPr>
        <w:t>03 97080023       Mobile 0405749145</w:t>
      </w:r>
      <w:r w:rsidR="00030E4F">
        <w:rPr>
          <w:rFonts w:ascii="Arial" w:eastAsia="Arial" w:hAnsi="Arial"/>
          <w:b/>
          <w:color w:val="000000"/>
          <w:sz w:val="24"/>
        </w:rPr>
        <w:tab/>
      </w:r>
    </w:p>
    <w:p w14:paraId="43DB40E9" w14:textId="77777777" w:rsidR="00605988" w:rsidRDefault="00030E4F">
      <w:pPr>
        <w:pBdr>
          <w:top w:val="double" w:sz="6" w:space="0" w:color="000000"/>
          <w:left w:val="single" w:sz="13" w:space="3" w:color="000000"/>
          <w:bottom w:val="single" w:sz="13" w:space="0" w:color="000000"/>
          <w:right w:val="single" w:sz="13" w:space="0" w:color="000000"/>
        </w:pBdr>
        <w:tabs>
          <w:tab w:val="right" w:pos="10656"/>
        </w:tabs>
        <w:spacing w:line="272" w:lineRule="exact"/>
        <w:ind w:left="72"/>
        <w:textAlignment w:val="baseline"/>
        <w:rPr>
          <w:rFonts w:ascii="Arial" w:eastAsia="Arial" w:hAnsi="Arial"/>
          <w:b/>
          <w:color w:val="000000"/>
          <w:sz w:val="24"/>
        </w:rPr>
      </w:pPr>
      <w:r>
        <w:rPr>
          <w:rFonts w:ascii="Arial" w:eastAsia="Arial" w:hAnsi="Arial"/>
          <w:b/>
          <w:color w:val="000000"/>
          <w:sz w:val="24"/>
        </w:rPr>
        <w:tab/>
      </w:r>
    </w:p>
    <w:p w14:paraId="4D55FFD6" w14:textId="77777777" w:rsidR="00605988" w:rsidRDefault="00030E4F">
      <w:pPr>
        <w:tabs>
          <w:tab w:val="left" w:pos="2952"/>
        </w:tabs>
        <w:spacing w:before="16" w:line="230" w:lineRule="exact"/>
        <w:ind w:left="72"/>
        <w:jc w:val="both"/>
        <w:textAlignment w:val="baseline"/>
        <w:rPr>
          <w:rFonts w:ascii="Arial" w:eastAsia="Arial" w:hAnsi="Arial"/>
          <w:b/>
          <w:color w:val="000000"/>
          <w:spacing w:val="-1"/>
        </w:rPr>
      </w:pPr>
      <w:r>
        <w:rPr>
          <w:rFonts w:ascii="Arial" w:eastAsia="Arial" w:hAnsi="Arial"/>
          <w:b/>
          <w:color w:val="000000"/>
          <w:spacing w:val="-1"/>
        </w:rPr>
        <w:t>Chemical nature:</w:t>
      </w:r>
      <w:r>
        <w:rPr>
          <w:rFonts w:ascii="Arial" w:eastAsia="Arial" w:hAnsi="Arial"/>
          <w:b/>
          <w:color w:val="000000"/>
          <w:spacing w:val="-1"/>
        </w:rPr>
        <w:tab/>
      </w:r>
      <w:r>
        <w:rPr>
          <w:rFonts w:ascii="Arial" w:eastAsia="Arial" w:hAnsi="Arial"/>
          <w:color w:val="000000"/>
          <w:spacing w:val="-1"/>
          <w:sz w:val="20"/>
        </w:rPr>
        <w:t>Blend of solvents presented as an aerosol.</w:t>
      </w:r>
    </w:p>
    <w:p w14:paraId="7744A2BC" w14:textId="77777777" w:rsidR="00605988" w:rsidRDefault="00030E4F">
      <w:pPr>
        <w:tabs>
          <w:tab w:val="left" w:pos="2952"/>
        </w:tabs>
        <w:spacing w:before="57" w:line="278" w:lineRule="exact"/>
        <w:ind w:left="72"/>
        <w:jc w:val="both"/>
        <w:textAlignment w:val="baseline"/>
        <w:rPr>
          <w:rFonts w:ascii="Arial" w:eastAsia="Arial" w:hAnsi="Arial"/>
          <w:b/>
          <w:color w:val="000000"/>
          <w:spacing w:val="-1"/>
        </w:rPr>
      </w:pPr>
      <w:r>
        <w:rPr>
          <w:rFonts w:ascii="Arial" w:eastAsia="Arial" w:hAnsi="Arial"/>
          <w:b/>
          <w:color w:val="000000"/>
          <w:spacing w:val="-1"/>
        </w:rPr>
        <w:t>Trade Name:</w:t>
      </w:r>
      <w:r>
        <w:rPr>
          <w:rFonts w:ascii="Arial" w:eastAsia="Arial" w:hAnsi="Arial"/>
          <w:b/>
          <w:color w:val="000000"/>
          <w:spacing w:val="-1"/>
        </w:rPr>
        <w:tab/>
      </w:r>
      <w:r>
        <w:rPr>
          <w:rFonts w:ascii="Arial" w:eastAsia="Arial" w:hAnsi="Arial"/>
          <w:b/>
          <w:color w:val="000000"/>
          <w:spacing w:val="-1"/>
          <w:sz w:val="24"/>
        </w:rPr>
        <w:t xml:space="preserve"> </w:t>
      </w:r>
      <w:proofErr w:type="gramStart"/>
      <w:r>
        <w:rPr>
          <w:rFonts w:ascii="Arial" w:eastAsia="Arial" w:hAnsi="Arial"/>
          <w:b/>
          <w:color w:val="000000"/>
          <w:spacing w:val="-1"/>
          <w:sz w:val="24"/>
        </w:rPr>
        <w:t xml:space="preserve">( </w:t>
      </w:r>
      <w:r w:rsidR="00222C44">
        <w:rPr>
          <w:rFonts w:ascii="Arial" w:eastAsia="Arial" w:hAnsi="Arial"/>
          <w:b/>
          <w:color w:val="000000"/>
          <w:spacing w:val="-1"/>
          <w:sz w:val="24"/>
        </w:rPr>
        <w:t>Diesel</w:t>
      </w:r>
      <w:proofErr w:type="gramEnd"/>
      <w:r w:rsidR="00222C44">
        <w:rPr>
          <w:rFonts w:ascii="Arial" w:eastAsia="Arial" w:hAnsi="Arial"/>
          <w:b/>
          <w:color w:val="000000"/>
          <w:spacing w:val="-1"/>
          <w:sz w:val="24"/>
        </w:rPr>
        <w:t xml:space="preserve"> Air In Take </w:t>
      </w:r>
      <w:r>
        <w:rPr>
          <w:rFonts w:ascii="Arial" w:eastAsia="Arial" w:hAnsi="Arial"/>
          <w:b/>
          <w:color w:val="000000"/>
          <w:spacing w:val="-1"/>
          <w:sz w:val="24"/>
        </w:rPr>
        <w:t>Cleaner)</w:t>
      </w:r>
    </w:p>
    <w:p w14:paraId="1F23F904" w14:textId="77777777" w:rsidR="00605988" w:rsidRDefault="00030E4F">
      <w:pPr>
        <w:tabs>
          <w:tab w:val="left" w:pos="2952"/>
        </w:tabs>
        <w:spacing w:before="83" w:line="230" w:lineRule="exact"/>
        <w:ind w:left="72"/>
        <w:jc w:val="both"/>
        <w:textAlignment w:val="baseline"/>
        <w:rPr>
          <w:rFonts w:ascii="Arial" w:eastAsia="Arial" w:hAnsi="Arial"/>
          <w:b/>
          <w:color w:val="000000"/>
        </w:rPr>
      </w:pPr>
      <w:r>
        <w:rPr>
          <w:rFonts w:ascii="Arial" w:eastAsia="Arial" w:hAnsi="Arial"/>
          <w:b/>
          <w:color w:val="000000"/>
        </w:rPr>
        <w:t>Product Use:</w:t>
      </w:r>
      <w:r>
        <w:rPr>
          <w:rFonts w:ascii="Arial" w:eastAsia="Arial" w:hAnsi="Arial"/>
          <w:b/>
          <w:color w:val="000000"/>
        </w:rPr>
        <w:tab/>
      </w:r>
      <w:r>
        <w:rPr>
          <w:rFonts w:ascii="Arial" w:eastAsia="Arial" w:hAnsi="Arial"/>
          <w:color w:val="000000"/>
          <w:sz w:val="20"/>
        </w:rPr>
        <w:t xml:space="preserve">Automotive Applications; </w:t>
      </w:r>
      <w:proofErr w:type="spellStart"/>
      <w:r>
        <w:rPr>
          <w:rFonts w:ascii="Arial" w:eastAsia="Arial" w:hAnsi="Arial"/>
          <w:color w:val="000000"/>
          <w:sz w:val="20"/>
        </w:rPr>
        <w:t>Carburettor</w:t>
      </w:r>
      <w:proofErr w:type="spellEnd"/>
      <w:r>
        <w:rPr>
          <w:rFonts w:ascii="Arial" w:eastAsia="Arial" w:hAnsi="Arial"/>
          <w:color w:val="000000"/>
          <w:sz w:val="20"/>
        </w:rPr>
        <w:t xml:space="preserve"> Cleaner; Throttle Body Cleaner</w:t>
      </w:r>
    </w:p>
    <w:p w14:paraId="4214C587" w14:textId="77777777" w:rsidR="00605988" w:rsidRDefault="00030E4F">
      <w:pPr>
        <w:tabs>
          <w:tab w:val="left" w:pos="2952"/>
        </w:tabs>
        <w:spacing w:before="66" w:line="251" w:lineRule="exact"/>
        <w:ind w:left="72"/>
        <w:jc w:val="both"/>
        <w:textAlignment w:val="baseline"/>
        <w:rPr>
          <w:rFonts w:ascii="Arial" w:eastAsia="Arial" w:hAnsi="Arial"/>
          <w:b/>
          <w:color w:val="000000"/>
          <w:spacing w:val="-1"/>
        </w:rPr>
      </w:pPr>
      <w:r>
        <w:rPr>
          <w:rFonts w:ascii="Arial" w:eastAsia="Arial" w:hAnsi="Arial"/>
          <w:b/>
          <w:color w:val="000000"/>
          <w:spacing w:val="-1"/>
        </w:rPr>
        <w:t>Creation Date:</w:t>
      </w:r>
      <w:r>
        <w:rPr>
          <w:rFonts w:ascii="Arial" w:eastAsia="Arial" w:hAnsi="Arial"/>
          <w:b/>
          <w:color w:val="000000"/>
          <w:spacing w:val="-1"/>
        </w:rPr>
        <w:tab/>
        <w:t>March, 201</w:t>
      </w:r>
      <w:r w:rsidR="00222C44">
        <w:rPr>
          <w:rFonts w:ascii="Arial" w:eastAsia="Arial" w:hAnsi="Arial"/>
          <w:b/>
          <w:color w:val="000000"/>
          <w:spacing w:val="-1"/>
        </w:rPr>
        <w:t>7</w:t>
      </w:r>
    </w:p>
    <w:p w14:paraId="31EA92ED" w14:textId="77777777" w:rsidR="00605988" w:rsidRDefault="00030E4F">
      <w:pPr>
        <w:tabs>
          <w:tab w:val="left" w:pos="2952"/>
        </w:tabs>
        <w:spacing w:before="82" w:after="137" w:line="230" w:lineRule="exact"/>
        <w:ind w:left="72"/>
        <w:jc w:val="both"/>
        <w:textAlignment w:val="baseline"/>
        <w:rPr>
          <w:rFonts w:ascii="Arial" w:eastAsia="Arial" w:hAnsi="Arial"/>
          <w:b/>
          <w:color w:val="000000"/>
        </w:rPr>
      </w:pPr>
      <w:r>
        <w:rPr>
          <w:rFonts w:ascii="Arial" w:eastAsia="Arial" w:hAnsi="Arial"/>
          <w:b/>
          <w:color w:val="000000"/>
        </w:rPr>
        <w:t>This version issued:</w:t>
      </w:r>
      <w:r>
        <w:rPr>
          <w:rFonts w:ascii="Arial" w:eastAsia="Arial" w:hAnsi="Arial"/>
          <w:b/>
          <w:color w:val="000000"/>
        </w:rPr>
        <w:tab/>
        <w:t>June, 201</w:t>
      </w:r>
      <w:r w:rsidR="00222C44">
        <w:rPr>
          <w:rFonts w:ascii="Arial" w:eastAsia="Arial" w:hAnsi="Arial"/>
          <w:b/>
          <w:color w:val="000000"/>
        </w:rPr>
        <w:t>8</w:t>
      </w:r>
      <w:r>
        <w:rPr>
          <w:rFonts w:ascii="Arial" w:eastAsia="Arial" w:hAnsi="Arial"/>
          <w:b/>
          <w:color w:val="000000"/>
        </w:rPr>
        <w:t xml:space="preserve"> </w:t>
      </w:r>
      <w:r>
        <w:rPr>
          <w:rFonts w:ascii="Arial" w:eastAsia="Arial" w:hAnsi="Arial"/>
          <w:color w:val="000000"/>
          <w:sz w:val="20"/>
        </w:rPr>
        <w:t>and is valid for 5 years from this date.</w:t>
      </w:r>
    </w:p>
    <w:p w14:paraId="0F13617F" w14:textId="77777777" w:rsidR="00605988" w:rsidRDefault="00030E4F">
      <w:pPr>
        <w:pBdr>
          <w:top w:val="single" w:sz="13" w:space="0" w:color="000000"/>
          <w:bottom w:val="single" w:sz="11" w:space="0" w:color="000000"/>
        </w:pBdr>
        <w:shd w:val="solid" w:color="E4E4E4" w:fill="E4E4E4"/>
        <w:spacing w:after="143" w:line="239" w:lineRule="exact"/>
        <w:ind w:right="207"/>
        <w:jc w:val="center"/>
        <w:textAlignment w:val="baseline"/>
        <w:rPr>
          <w:rFonts w:ascii="Arial" w:eastAsia="Arial" w:hAnsi="Arial"/>
          <w:b/>
          <w:color w:val="000000"/>
          <w:sz w:val="24"/>
        </w:rPr>
      </w:pPr>
      <w:r>
        <w:rPr>
          <w:rFonts w:ascii="Arial" w:eastAsia="Arial" w:hAnsi="Arial"/>
          <w:b/>
          <w:color w:val="000000"/>
          <w:sz w:val="24"/>
        </w:rPr>
        <w:t>Section 2 - Hazards Identification</w:t>
      </w:r>
    </w:p>
    <w:p w14:paraId="758FFEFA" w14:textId="77777777" w:rsidR="00605988" w:rsidRDefault="00030E4F">
      <w:pPr>
        <w:spacing w:before="2" w:line="278" w:lineRule="exact"/>
        <w:ind w:left="72"/>
        <w:textAlignment w:val="baseline"/>
        <w:rPr>
          <w:rFonts w:ascii="Arial" w:eastAsia="Arial" w:hAnsi="Arial"/>
          <w:b/>
          <w:color w:val="000000"/>
          <w:sz w:val="24"/>
        </w:rPr>
      </w:pPr>
      <w:r>
        <w:rPr>
          <w:rFonts w:ascii="Arial" w:eastAsia="Arial" w:hAnsi="Arial"/>
          <w:b/>
          <w:color w:val="000000"/>
          <w:sz w:val="24"/>
        </w:rPr>
        <w:t>Statement of Hazardous Nature</w:t>
      </w:r>
    </w:p>
    <w:p w14:paraId="3035C5B7" w14:textId="77777777" w:rsidR="00605988" w:rsidRDefault="00030E4F">
      <w:pPr>
        <w:spacing w:line="274" w:lineRule="exact"/>
        <w:ind w:left="72" w:right="1656"/>
        <w:textAlignment w:val="baseline"/>
        <w:rPr>
          <w:rFonts w:ascii="Arial" w:eastAsia="Arial" w:hAnsi="Arial"/>
          <w:color w:val="000000"/>
          <w:spacing w:val="-1"/>
        </w:rPr>
      </w:pPr>
      <w:r>
        <w:rPr>
          <w:rFonts w:ascii="Arial" w:eastAsia="Arial" w:hAnsi="Arial"/>
          <w:color w:val="000000"/>
          <w:spacing w:val="-1"/>
        </w:rPr>
        <w:t xml:space="preserve">This product is classified as: </w:t>
      </w:r>
      <w:proofErr w:type="spellStart"/>
      <w:r>
        <w:rPr>
          <w:rFonts w:ascii="Arial" w:eastAsia="Arial" w:hAnsi="Arial"/>
          <w:color w:val="000000"/>
          <w:spacing w:val="-1"/>
          <w:sz w:val="20"/>
        </w:rPr>
        <w:t>Xn</w:t>
      </w:r>
      <w:proofErr w:type="spellEnd"/>
      <w:r>
        <w:rPr>
          <w:rFonts w:ascii="Arial" w:eastAsia="Arial" w:hAnsi="Arial"/>
          <w:color w:val="000000"/>
          <w:spacing w:val="-1"/>
          <w:sz w:val="20"/>
        </w:rPr>
        <w:t>, Harmful. Xi, Irritating. Hazardous according to the criteria of SWA. Dangerous according to Australian Dangerous Goods (ADG) Code, IATA and IMDG/IMSBC criteria.</w:t>
      </w:r>
    </w:p>
    <w:p w14:paraId="19EED1ED" w14:textId="77777777" w:rsidR="00605988" w:rsidRDefault="00030E4F">
      <w:pPr>
        <w:spacing w:before="83" w:line="230" w:lineRule="exact"/>
        <w:ind w:left="72" w:right="432"/>
        <w:textAlignment w:val="baseline"/>
        <w:rPr>
          <w:rFonts w:ascii="Arial" w:eastAsia="Arial" w:hAnsi="Arial"/>
          <w:b/>
          <w:color w:val="000000"/>
        </w:rPr>
      </w:pPr>
      <w:r>
        <w:rPr>
          <w:rFonts w:ascii="Arial" w:eastAsia="Arial" w:hAnsi="Arial"/>
          <w:b/>
          <w:color w:val="000000"/>
        </w:rPr>
        <w:t xml:space="preserve">Risk Phrases: </w:t>
      </w:r>
      <w:r>
        <w:rPr>
          <w:rFonts w:ascii="Arial" w:eastAsia="Arial" w:hAnsi="Arial"/>
          <w:color w:val="000000"/>
          <w:sz w:val="20"/>
        </w:rPr>
        <w:t xml:space="preserve">R38, R63, R65, R67, R36/38, R48/20. Irritating to skin. Possible risk of harm to the unborn child. Harmful: May cause lung damage if swallowed. </w:t>
      </w:r>
      <w:proofErr w:type="spellStart"/>
      <w:r>
        <w:rPr>
          <w:rFonts w:ascii="Arial" w:eastAsia="Arial" w:hAnsi="Arial"/>
          <w:color w:val="000000"/>
          <w:sz w:val="20"/>
        </w:rPr>
        <w:t>Vapours</w:t>
      </w:r>
      <w:proofErr w:type="spellEnd"/>
      <w:r>
        <w:rPr>
          <w:rFonts w:ascii="Arial" w:eastAsia="Arial" w:hAnsi="Arial"/>
          <w:color w:val="000000"/>
          <w:sz w:val="20"/>
        </w:rPr>
        <w:t xml:space="preserve"> may cause drowsiness and dizziness. Irritating to eyes and skin. Harmful: danger of serious damage to health by prolonged exposure through inhalation.</w:t>
      </w:r>
    </w:p>
    <w:p w14:paraId="79F83FC5" w14:textId="77777777" w:rsidR="00605988" w:rsidRDefault="00030E4F">
      <w:pPr>
        <w:spacing w:before="10" w:line="236" w:lineRule="exact"/>
        <w:ind w:left="72" w:right="432"/>
        <w:textAlignment w:val="baseline"/>
        <w:rPr>
          <w:rFonts w:ascii="Arial" w:eastAsia="Arial" w:hAnsi="Arial"/>
          <w:b/>
          <w:color w:val="000000"/>
        </w:rPr>
      </w:pPr>
      <w:r>
        <w:rPr>
          <w:rFonts w:ascii="Arial" w:eastAsia="Arial" w:hAnsi="Arial"/>
          <w:b/>
          <w:color w:val="000000"/>
        </w:rPr>
        <w:t xml:space="preserve">Safety Phrases: </w:t>
      </w:r>
      <w:r>
        <w:rPr>
          <w:rFonts w:ascii="Arial" w:eastAsia="Arial" w:hAnsi="Arial"/>
          <w:color w:val="000000"/>
          <w:sz w:val="20"/>
        </w:rPr>
        <w:t xml:space="preserve">S9, S16, S46, S51, S62, S24/25, S36/37. Keep container in a well ventilated place. Keep away from sources of ignition - No smoking. If swallowed, contact a doctor or Poisons Information Centre immediately and show this SDS or label. Use only in well ventilated areas. If swallowed, do not induce vomiting: seek medical advice immediately and show this SDS. Avoid contact with skin and eyes. Wear suitable protective clothing and gloves. </w:t>
      </w:r>
      <w:r>
        <w:rPr>
          <w:rFonts w:ascii="Arial" w:eastAsia="Arial" w:hAnsi="Arial"/>
          <w:b/>
          <w:color w:val="000000"/>
        </w:rPr>
        <w:t xml:space="preserve">SUSMP Classification: </w:t>
      </w:r>
      <w:r>
        <w:rPr>
          <w:rFonts w:ascii="Arial" w:eastAsia="Arial" w:hAnsi="Arial"/>
          <w:color w:val="000000"/>
          <w:sz w:val="20"/>
        </w:rPr>
        <w:t>S5</w:t>
      </w:r>
    </w:p>
    <w:p w14:paraId="43B35E21" w14:textId="77777777" w:rsidR="00605988" w:rsidRDefault="00030E4F">
      <w:pPr>
        <w:spacing w:before="20" w:line="230" w:lineRule="exact"/>
        <w:ind w:left="72"/>
        <w:textAlignment w:val="baseline"/>
        <w:rPr>
          <w:rFonts w:ascii="Arial" w:eastAsia="Arial" w:hAnsi="Arial"/>
          <w:b/>
          <w:color w:val="000000"/>
        </w:rPr>
      </w:pPr>
      <w:r>
        <w:rPr>
          <w:rFonts w:ascii="Arial" w:eastAsia="Arial" w:hAnsi="Arial"/>
          <w:b/>
          <w:color w:val="000000"/>
        </w:rPr>
        <w:t xml:space="preserve">ADG Classification: </w:t>
      </w:r>
      <w:r>
        <w:rPr>
          <w:rFonts w:ascii="Arial" w:eastAsia="Arial" w:hAnsi="Arial"/>
          <w:color w:val="000000"/>
          <w:sz w:val="20"/>
        </w:rPr>
        <w:t>Class 2.1: Flammable gases.</w:t>
      </w:r>
    </w:p>
    <w:p w14:paraId="532EF1AD" w14:textId="77777777" w:rsidR="00605988" w:rsidRDefault="00030E4F">
      <w:pPr>
        <w:spacing w:before="24" w:after="18" w:line="230" w:lineRule="exact"/>
        <w:ind w:left="72"/>
        <w:textAlignment w:val="baseline"/>
        <w:rPr>
          <w:rFonts w:ascii="Arial" w:eastAsia="Arial" w:hAnsi="Arial"/>
          <w:b/>
          <w:color w:val="000000"/>
        </w:rPr>
      </w:pPr>
      <w:r>
        <w:rPr>
          <w:rFonts w:ascii="Arial" w:eastAsia="Arial" w:hAnsi="Arial"/>
          <w:b/>
          <w:color w:val="000000"/>
        </w:rPr>
        <w:t xml:space="preserve">UN Number: </w:t>
      </w:r>
      <w:r>
        <w:rPr>
          <w:rFonts w:ascii="Arial" w:eastAsia="Arial" w:hAnsi="Arial"/>
          <w:color w:val="000000"/>
          <w:sz w:val="20"/>
        </w:rPr>
        <w:t>1950, AEROSOLS</w:t>
      </w:r>
    </w:p>
    <w:p w14:paraId="4AFA63F2" w14:textId="77777777" w:rsidR="00605988" w:rsidRDefault="00030E4F">
      <w:pPr>
        <w:spacing w:after="64"/>
        <w:ind w:left="1190" w:right="1349"/>
        <w:textAlignment w:val="baseline"/>
      </w:pPr>
      <w:r>
        <w:rPr>
          <w:noProof/>
          <w:lang w:val="en-AU" w:eastAsia="en-AU"/>
        </w:rPr>
        <w:drawing>
          <wp:inline distT="0" distB="0" distL="0" distR="0" wp14:anchorId="761AD4F3" wp14:editId="7E686E54">
            <wp:extent cx="5245735" cy="7378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5245735" cy="737870"/>
                    </a:xfrm>
                    <a:prstGeom prst="rect">
                      <a:avLst/>
                    </a:prstGeom>
                  </pic:spPr>
                </pic:pic>
              </a:graphicData>
            </a:graphic>
          </wp:inline>
        </w:drawing>
      </w:r>
    </w:p>
    <w:p w14:paraId="02D91C8D" w14:textId="77777777" w:rsidR="00605988" w:rsidRDefault="00030E4F">
      <w:pPr>
        <w:spacing w:before="2" w:line="321" w:lineRule="exact"/>
        <w:ind w:left="72"/>
        <w:textAlignment w:val="baseline"/>
        <w:rPr>
          <w:rFonts w:ascii="Arial" w:eastAsia="Arial" w:hAnsi="Arial"/>
          <w:b/>
          <w:color w:val="000000"/>
          <w:sz w:val="28"/>
        </w:rPr>
      </w:pPr>
      <w:r>
        <w:rPr>
          <w:rFonts w:ascii="Arial" w:eastAsia="Arial" w:hAnsi="Arial"/>
          <w:b/>
          <w:color w:val="000000"/>
          <w:sz w:val="28"/>
        </w:rPr>
        <w:t>GHS Signal word: DANGER</w:t>
      </w:r>
    </w:p>
    <w:p w14:paraId="5E28F455" w14:textId="77777777" w:rsidR="00605988" w:rsidRDefault="00030E4F">
      <w:pPr>
        <w:spacing w:line="224" w:lineRule="exact"/>
        <w:ind w:left="72"/>
        <w:textAlignment w:val="baseline"/>
        <w:rPr>
          <w:rFonts w:ascii="Arial" w:eastAsia="Arial" w:hAnsi="Arial"/>
          <w:b/>
          <w:color w:val="000000"/>
          <w:spacing w:val="-1"/>
          <w:sz w:val="20"/>
        </w:rPr>
      </w:pPr>
      <w:r>
        <w:rPr>
          <w:rFonts w:ascii="Arial" w:eastAsia="Arial" w:hAnsi="Arial"/>
          <w:b/>
          <w:color w:val="000000"/>
          <w:spacing w:val="-1"/>
          <w:sz w:val="20"/>
        </w:rPr>
        <w:t>HAZARD STATEMENT:</w:t>
      </w:r>
    </w:p>
    <w:p w14:paraId="64325A0A" w14:textId="77777777" w:rsidR="00605988" w:rsidRDefault="00030E4F">
      <w:pPr>
        <w:spacing w:before="10" w:line="230" w:lineRule="exact"/>
        <w:ind w:left="648"/>
        <w:textAlignment w:val="baseline"/>
        <w:rPr>
          <w:rFonts w:ascii="Arial" w:eastAsia="Arial" w:hAnsi="Arial"/>
          <w:color w:val="000000"/>
          <w:sz w:val="20"/>
        </w:rPr>
      </w:pPr>
      <w:r>
        <w:rPr>
          <w:rFonts w:ascii="Arial" w:eastAsia="Arial" w:hAnsi="Arial"/>
          <w:color w:val="000000"/>
          <w:sz w:val="20"/>
        </w:rPr>
        <w:t>H222: Extremely flammable aerosol</w:t>
      </w:r>
    </w:p>
    <w:p w14:paraId="7AB51775" w14:textId="77777777" w:rsidR="00605988" w:rsidRDefault="00030E4F">
      <w:pPr>
        <w:spacing w:line="225" w:lineRule="exact"/>
        <w:ind w:left="648"/>
        <w:textAlignment w:val="baseline"/>
        <w:rPr>
          <w:rFonts w:ascii="Arial" w:eastAsia="Arial" w:hAnsi="Arial"/>
          <w:color w:val="000000"/>
          <w:sz w:val="20"/>
        </w:rPr>
      </w:pPr>
      <w:r>
        <w:rPr>
          <w:rFonts w:ascii="Arial" w:eastAsia="Arial" w:hAnsi="Arial"/>
          <w:color w:val="000000"/>
          <w:sz w:val="20"/>
        </w:rPr>
        <w:t>H280: Contains gas under pressure; may explode if heated.</w:t>
      </w:r>
    </w:p>
    <w:p w14:paraId="1051DDF1" w14:textId="77777777" w:rsidR="00605988" w:rsidRDefault="00030E4F">
      <w:pPr>
        <w:spacing w:before="6" w:line="230" w:lineRule="exact"/>
        <w:ind w:left="648"/>
        <w:textAlignment w:val="baseline"/>
        <w:rPr>
          <w:rFonts w:ascii="Arial" w:eastAsia="Arial" w:hAnsi="Arial"/>
          <w:color w:val="000000"/>
          <w:sz w:val="20"/>
        </w:rPr>
      </w:pPr>
      <w:r>
        <w:rPr>
          <w:rFonts w:ascii="Arial" w:eastAsia="Arial" w:hAnsi="Arial"/>
          <w:color w:val="000000"/>
          <w:sz w:val="20"/>
        </w:rPr>
        <w:t>H304: May be fatal if swallowed and enters airways.</w:t>
      </w:r>
    </w:p>
    <w:p w14:paraId="2FBC1289" w14:textId="77777777" w:rsidR="00605988" w:rsidRDefault="00030E4F">
      <w:pPr>
        <w:spacing w:line="225" w:lineRule="exact"/>
        <w:ind w:left="648"/>
        <w:textAlignment w:val="baseline"/>
        <w:rPr>
          <w:rFonts w:ascii="Arial" w:eastAsia="Arial" w:hAnsi="Arial"/>
          <w:color w:val="000000"/>
          <w:spacing w:val="-1"/>
          <w:sz w:val="20"/>
        </w:rPr>
      </w:pPr>
      <w:r>
        <w:rPr>
          <w:rFonts w:ascii="Arial" w:eastAsia="Arial" w:hAnsi="Arial"/>
          <w:color w:val="000000"/>
          <w:spacing w:val="-1"/>
          <w:sz w:val="20"/>
        </w:rPr>
        <w:t>H315: Causes skin irritation.</w:t>
      </w:r>
    </w:p>
    <w:p w14:paraId="5D1FDD25" w14:textId="77777777" w:rsidR="00605988" w:rsidRDefault="00030E4F">
      <w:pPr>
        <w:spacing w:before="5" w:line="230" w:lineRule="exact"/>
        <w:ind w:left="648"/>
        <w:textAlignment w:val="baseline"/>
        <w:rPr>
          <w:rFonts w:ascii="Arial" w:eastAsia="Arial" w:hAnsi="Arial"/>
          <w:color w:val="000000"/>
          <w:sz w:val="20"/>
        </w:rPr>
      </w:pPr>
      <w:r>
        <w:rPr>
          <w:rFonts w:ascii="Arial" w:eastAsia="Arial" w:hAnsi="Arial"/>
          <w:color w:val="000000"/>
          <w:sz w:val="20"/>
        </w:rPr>
        <w:t>H320: Causes eye irritation.</w:t>
      </w:r>
    </w:p>
    <w:p w14:paraId="2A73CA4E" w14:textId="77777777" w:rsidR="00605988" w:rsidRDefault="00030E4F">
      <w:pPr>
        <w:numPr>
          <w:ilvl w:val="0"/>
          <w:numId w:val="1"/>
        </w:numPr>
        <w:tabs>
          <w:tab w:val="clear" w:pos="648"/>
          <w:tab w:val="left" w:pos="1296"/>
        </w:tabs>
        <w:spacing w:line="226" w:lineRule="exact"/>
        <w:ind w:left="648"/>
        <w:textAlignment w:val="baseline"/>
        <w:rPr>
          <w:rFonts w:ascii="Arial" w:eastAsia="Arial" w:hAnsi="Arial"/>
          <w:color w:val="000000"/>
          <w:sz w:val="20"/>
        </w:rPr>
      </w:pPr>
      <w:r>
        <w:rPr>
          <w:rFonts w:ascii="Arial" w:eastAsia="Arial" w:hAnsi="Arial"/>
          <w:color w:val="000000"/>
          <w:sz w:val="20"/>
        </w:rPr>
        <w:t>May cause respiratory irritation.</w:t>
      </w:r>
    </w:p>
    <w:p w14:paraId="3724E176" w14:textId="77777777" w:rsidR="00605988" w:rsidRDefault="00030E4F">
      <w:pPr>
        <w:numPr>
          <w:ilvl w:val="0"/>
          <w:numId w:val="1"/>
        </w:numPr>
        <w:tabs>
          <w:tab w:val="clear" w:pos="648"/>
          <w:tab w:val="left" w:pos="1296"/>
        </w:tabs>
        <w:spacing w:line="230" w:lineRule="exact"/>
        <w:ind w:left="648"/>
        <w:textAlignment w:val="baseline"/>
        <w:rPr>
          <w:rFonts w:ascii="Arial" w:eastAsia="Arial" w:hAnsi="Arial"/>
          <w:color w:val="000000"/>
          <w:sz w:val="20"/>
        </w:rPr>
      </w:pPr>
      <w:r>
        <w:rPr>
          <w:rFonts w:ascii="Arial" w:eastAsia="Arial" w:hAnsi="Arial"/>
          <w:color w:val="000000"/>
          <w:sz w:val="20"/>
        </w:rPr>
        <w:t>May cause drowsiness or dizziness.</w:t>
      </w:r>
    </w:p>
    <w:p w14:paraId="1CEA3E84" w14:textId="77777777" w:rsidR="00605988" w:rsidRDefault="00030E4F">
      <w:pPr>
        <w:spacing w:before="1" w:line="230" w:lineRule="exact"/>
        <w:ind w:left="648"/>
        <w:textAlignment w:val="baseline"/>
        <w:rPr>
          <w:rFonts w:ascii="Arial" w:eastAsia="Arial" w:hAnsi="Arial"/>
          <w:color w:val="000000"/>
          <w:sz w:val="20"/>
        </w:rPr>
      </w:pPr>
      <w:r>
        <w:rPr>
          <w:rFonts w:ascii="Arial" w:eastAsia="Arial" w:hAnsi="Arial"/>
          <w:color w:val="000000"/>
          <w:sz w:val="20"/>
        </w:rPr>
        <w:t>H361: Suspected of damaging fertility or the unborn child.</w:t>
      </w:r>
    </w:p>
    <w:p w14:paraId="616D0ED7" w14:textId="77777777" w:rsidR="00605988" w:rsidRDefault="00030E4F">
      <w:pPr>
        <w:spacing w:line="230" w:lineRule="exact"/>
        <w:ind w:left="648"/>
        <w:textAlignment w:val="baseline"/>
        <w:rPr>
          <w:rFonts w:ascii="Arial" w:eastAsia="Arial" w:hAnsi="Arial"/>
          <w:color w:val="000000"/>
          <w:sz w:val="20"/>
        </w:rPr>
      </w:pPr>
      <w:r>
        <w:rPr>
          <w:rFonts w:ascii="Arial" w:eastAsia="Arial" w:hAnsi="Arial"/>
          <w:color w:val="000000"/>
          <w:sz w:val="20"/>
        </w:rPr>
        <w:t>H373: May cause damage to organs through prolonged or repeated exposure.</w:t>
      </w:r>
    </w:p>
    <w:p w14:paraId="2FDF337C" w14:textId="77777777" w:rsidR="00605988" w:rsidRDefault="00030E4F">
      <w:pPr>
        <w:spacing w:line="221" w:lineRule="exact"/>
        <w:ind w:left="72"/>
        <w:textAlignment w:val="baseline"/>
        <w:rPr>
          <w:rFonts w:ascii="Arial" w:eastAsia="Arial" w:hAnsi="Arial"/>
          <w:b/>
          <w:color w:val="000000"/>
          <w:spacing w:val="-2"/>
          <w:sz w:val="20"/>
        </w:rPr>
      </w:pPr>
      <w:r>
        <w:rPr>
          <w:rFonts w:ascii="Arial" w:eastAsia="Arial" w:hAnsi="Arial"/>
          <w:b/>
          <w:color w:val="000000"/>
          <w:spacing w:val="-2"/>
          <w:sz w:val="20"/>
        </w:rPr>
        <w:t>PREVENTION</w:t>
      </w:r>
    </w:p>
    <w:p w14:paraId="20C6ECAC" w14:textId="77777777" w:rsidR="00605988" w:rsidRDefault="00030E4F">
      <w:pPr>
        <w:spacing w:before="10" w:line="230" w:lineRule="exact"/>
        <w:ind w:left="648"/>
        <w:textAlignment w:val="baseline"/>
        <w:rPr>
          <w:rFonts w:ascii="Arial" w:eastAsia="Arial" w:hAnsi="Arial"/>
          <w:color w:val="000000"/>
          <w:sz w:val="20"/>
        </w:rPr>
      </w:pPr>
      <w:r>
        <w:rPr>
          <w:rFonts w:ascii="Arial" w:eastAsia="Arial" w:hAnsi="Arial"/>
          <w:color w:val="000000"/>
          <w:sz w:val="20"/>
        </w:rPr>
        <w:t>P102: Keep out of reach of children.</w:t>
      </w:r>
    </w:p>
    <w:p w14:paraId="0A72470C" w14:textId="77777777" w:rsidR="00605988" w:rsidRDefault="00030E4F">
      <w:pPr>
        <w:numPr>
          <w:ilvl w:val="0"/>
          <w:numId w:val="2"/>
        </w:numPr>
        <w:tabs>
          <w:tab w:val="clear" w:pos="648"/>
          <w:tab w:val="left" w:pos="1296"/>
        </w:tabs>
        <w:spacing w:line="230" w:lineRule="exact"/>
        <w:ind w:left="648"/>
        <w:textAlignment w:val="baseline"/>
        <w:rPr>
          <w:rFonts w:ascii="Arial" w:eastAsia="Arial" w:hAnsi="Arial"/>
          <w:color w:val="000000"/>
          <w:sz w:val="20"/>
        </w:rPr>
      </w:pPr>
      <w:r>
        <w:rPr>
          <w:rFonts w:ascii="Arial" w:eastAsia="Arial" w:hAnsi="Arial"/>
          <w:color w:val="000000"/>
          <w:sz w:val="20"/>
        </w:rPr>
        <w:t>Obtain special instructions before use.</w:t>
      </w:r>
    </w:p>
    <w:p w14:paraId="5D1C528D" w14:textId="77777777" w:rsidR="00605988" w:rsidRDefault="00030E4F">
      <w:pPr>
        <w:numPr>
          <w:ilvl w:val="0"/>
          <w:numId w:val="2"/>
        </w:numPr>
        <w:tabs>
          <w:tab w:val="clear" w:pos="648"/>
          <w:tab w:val="left" w:pos="1296"/>
        </w:tabs>
        <w:spacing w:before="1" w:line="230" w:lineRule="exact"/>
        <w:ind w:left="648"/>
        <w:textAlignment w:val="baseline"/>
        <w:rPr>
          <w:rFonts w:ascii="Arial" w:eastAsia="Arial" w:hAnsi="Arial"/>
          <w:color w:val="000000"/>
          <w:sz w:val="20"/>
        </w:rPr>
      </w:pPr>
      <w:r>
        <w:rPr>
          <w:rFonts w:ascii="Arial" w:eastAsia="Arial" w:hAnsi="Arial"/>
          <w:color w:val="000000"/>
          <w:sz w:val="20"/>
        </w:rPr>
        <w:t>Do not handle until all safety precautions have been read and understood.</w:t>
      </w:r>
    </w:p>
    <w:p w14:paraId="2297D818" w14:textId="77777777" w:rsidR="00605988" w:rsidRDefault="00030E4F">
      <w:pPr>
        <w:numPr>
          <w:ilvl w:val="0"/>
          <w:numId w:val="3"/>
        </w:numPr>
        <w:tabs>
          <w:tab w:val="clear" w:pos="648"/>
          <w:tab w:val="left" w:pos="1296"/>
        </w:tabs>
        <w:spacing w:line="225" w:lineRule="exact"/>
        <w:ind w:left="648"/>
        <w:textAlignment w:val="baseline"/>
        <w:rPr>
          <w:rFonts w:ascii="Arial" w:eastAsia="Arial" w:hAnsi="Arial"/>
          <w:color w:val="000000"/>
          <w:sz w:val="20"/>
        </w:rPr>
      </w:pPr>
      <w:r>
        <w:rPr>
          <w:rFonts w:ascii="Arial" w:eastAsia="Arial" w:hAnsi="Arial"/>
          <w:color w:val="000000"/>
          <w:sz w:val="20"/>
        </w:rPr>
        <w:t>Keep away from heat, sparks, open flames and hot surfaces. - No smoking.</w:t>
      </w:r>
    </w:p>
    <w:p w14:paraId="3649E7A3" w14:textId="77777777" w:rsidR="00605988" w:rsidRDefault="00030E4F">
      <w:pPr>
        <w:numPr>
          <w:ilvl w:val="0"/>
          <w:numId w:val="3"/>
        </w:numPr>
        <w:tabs>
          <w:tab w:val="clear" w:pos="648"/>
          <w:tab w:val="left" w:pos="1296"/>
        </w:tabs>
        <w:spacing w:before="6" w:line="230" w:lineRule="exact"/>
        <w:ind w:left="648"/>
        <w:textAlignment w:val="baseline"/>
        <w:rPr>
          <w:rFonts w:ascii="Arial" w:eastAsia="Arial" w:hAnsi="Arial"/>
          <w:color w:val="000000"/>
          <w:sz w:val="20"/>
        </w:rPr>
      </w:pPr>
      <w:r>
        <w:rPr>
          <w:rFonts w:ascii="Arial" w:eastAsia="Arial" w:hAnsi="Arial"/>
          <w:color w:val="000000"/>
          <w:sz w:val="20"/>
        </w:rPr>
        <w:t>Do not spray on an open flame or other ignition source.</w:t>
      </w:r>
    </w:p>
    <w:p w14:paraId="4C4826AA" w14:textId="77777777" w:rsidR="00605988" w:rsidRDefault="00030E4F">
      <w:pPr>
        <w:spacing w:line="225" w:lineRule="exact"/>
        <w:ind w:left="648"/>
        <w:textAlignment w:val="baseline"/>
        <w:rPr>
          <w:rFonts w:ascii="Arial" w:eastAsia="Arial" w:hAnsi="Arial"/>
          <w:color w:val="000000"/>
          <w:sz w:val="20"/>
        </w:rPr>
      </w:pPr>
      <w:r>
        <w:rPr>
          <w:rFonts w:ascii="Arial" w:eastAsia="Arial" w:hAnsi="Arial"/>
          <w:color w:val="000000"/>
          <w:sz w:val="20"/>
        </w:rPr>
        <w:t>P251: Pressurized container: Do not pierce or burn, even after use.</w:t>
      </w:r>
    </w:p>
    <w:p w14:paraId="0700286B" w14:textId="77777777" w:rsidR="00605988" w:rsidRDefault="00030E4F">
      <w:pPr>
        <w:spacing w:before="5" w:line="230" w:lineRule="exact"/>
        <w:ind w:left="648"/>
        <w:textAlignment w:val="baseline"/>
        <w:rPr>
          <w:rFonts w:ascii="Arial" w:eastAsia="Arial" w:hAnsi="Arial"/>
          <w:color w:val="000000"/>
          <w:sz w:val="20"/>
        </w:rPr>
      </w:pPr>
      <w:r>
        <w:rPr>
          <w:rFonts w:ascii="Arial" w:eastAsia="Arial" w:hAnsi="Arial"/>
          <w:color w:val="000000"/>
          <w:sz w:val="20"/>
        </w:rPr>
        <w:t xml:space="preserve">P260: Do not breathe fumes, mists, </w:t>
      </w:r>
      <w:proofErr w:type="spellStart"/>
      <w:r>
        <w:rPr>
          <w:rFonts w:ascii="Arial" w:eastAsia="Arial" w:hAnsi="Arial"/>
          <w:color w:val="000000"/>
          <w:sz w:val="20"/>
        </w:rPr>
        <w:t>vapours</w:t>
      </w:r>
      <w:proofErr w:type="spellEnd"/>
      <w:r>
        <w:rPr>
          <w:rFonts w:ascii="Arial" w:eastAsia="Arial" w:hAnsi="Arial"/>
          <w:color w:val="000000"/>
          <w:sz w:val="20"/>
        </w:rPr>
        <w:t xml:space="preserve"> or spray.</w:t>
      </w:r>
    </w:p>
    <w:p w14:paraId="2C1B507D" w14:textId="77777777" w:rsidR="00605988" w:rsidRDefault="00030E4F">
      <w:pPr>
        <w:spacing w:line="226" w:lineRule="exact"/>
        <w:ind w:left="648"/>
        <w:textAlignment w:val="baseline"/>
        <w:rPr>
          <w:rFonts w:ascii="Arial" w:eastAsia="Arial" w:hAnsi="Arial"/>
          <w:color w:val="000000"/>
          <w:sz w:val="20"/>
        </w:rPr>
      </w:pPr>
      <w:r>
        <w:rPr>
          <w:rFonts w:ascii="Arial" w:eastAsia="Arial" w:hAnsi="Arial"/>
          <w:color w:val="000000"/>
          <w:sz w:val="20"/>
        </w:rPr>
        <w:t>P262: Do not get in eyes, on skin, or on clothing.</w:t>
      </w:r>
    </w:p>
    <w:p w14:paraId="2EEB870E" w14:textId="77777777" w:rsidR="00605988" w:rsidRDefault="00030E4F">
      <w:pPr>
        <w:spacing w:before="5" w:line="230" w:lineRule="exact"/>
        <w:ind w:left="648"/>
        <w:textAlignment w:val="baseline"/>
        <w:rPr>
          <w:rFonts w:ascii="Arial" w:eastAsia="Arial" w:hAnsi="Arial"/>
          <w:color w:val="000000"/>
          <w:sz w:val="20"/>
        </w:rPr>
      </w:pPr>
      <w:r>
        <w:rPr>
          <w:rFonts w:ascii="Arial" w:eastAsia="Arial" w:hAnsi="Arial"/>
          <w:color w:val="000000"/>
          <w:sz w:val="20"/>
        </w:rPr>
        <w:t>P264: Wash contacted areas thoroughly after handling.</w:t>
      </w:r>
    </w:p>
    <w:p w14:paraId="1CA8EE0B" w14:textId="77777777" w:rsidR="00605988" w:rsidRDefault="00030E4F">
      <w:pPr>
        <w:spacing w:line="226" w:lineRule="exact"/>
        <w:ind w:left="648"/>
        <w:textAlignment w:val="baseline"/>
        <w:rPr>
          <w:rFonts w:ascii="Arial" w:eastAsia="Arial" w:hAnsi="Arial"/>
          <w:color w:val="000000"/>
          <w:sz w:val="20"/>
        </w:rPr>
      </w:pPr>
      <w:r>
        <w:rPr>
          <w:rFonts w:ascii="Arial" w:eastAsia="Arial" w:hAnsi="Arial"/>
          <w:color w:val="000000"/>
          <w:sz w:val="20"/>
        </w:rPr>
        <w:t>P271: Use only outdoors or in a well ventilated area.</w:t>
      </w:r>
    </w:p>
    <w:p w14:paraId="17C0DA30" w14:textId="77777777" w:rsidR="00605988" w:rsidRDefault="00030E4F">
      <w:pPr>
        <w:spacing w:line="230" w:lineRule="exact"/>
        <w:ind w:left="648"/>
        <w:textAlignment w:val="baseline"/>
        <w:rPr>
          <w:rFonts w:ascii="Arial" w:eastAsia="Arial" w:hAnsi="Arial"/>
          <w:color w:val="000000"/>
          <w:sz w:val="20"/>
        </w:rPr>
      </w:pPr>
      <w:r>
        <w:rPr>
          <w:rFonts w:ascii="Arial" w:eastAsia="Arial" w:hAnsi="Arial"/>
          <w:color w:val="000000"/>
          <w:sz w:val="20"/>
        </w:rPr>
        <w:t>P281: Use personal protective equipment as required.</w:t>
      </w:r>
    </w:p>
    <w:p w14:paraId="5C7F3422" w14:textId="77777777" w:rsidR="00605988" w:rsidRDefault="00030E4F">
      <w:pPr>
        <w:spacing w:line="221" w:lineRule="exact"/>
        <w:ind w:left="72"/>
        <w:textAlignment w:val="baseline"/>
        <w:rPr>
          <w:rFonts w:ascii="Arial" w:eastAsia="Arial" w:hAnsi="Arial"/>
          <w:b/>
          <w:color w:val="000000"/>
          <w:spacing w:val="-2"/>
          <w:sz w:val="20"/>
        </w:rPr>
      </w:pPr>
      <w:r>
        <w:rPr>
          <w:rFonts w:ascii="Arial" w:eastAsia="Arial" w:hAnsi="Arial"/>
          <w:b/>
          <w:color w:val="000000"/>
          <w:spacing w:val="-2"/>
          <w:sz w:val="20"/>
        </w:rPr>
        <w:t>RESPONSE</w:t>
      </w:r>
    </w:p>
    <w:p w14:paraId="16FFEE3F" w14:textId="77777777" w:rsidR="00605988" w:rsidRDefault="00030E4F">
      <w:pPr>
        <w:spacing w:before="10" w:line="230" w:lineRule="exact"/>
        <w:ind w:left="648"/>
        <w:textAlignment w:val="baseline"/>
        <w:rPr>
          <w:rFonts w:ascii="Arial" w:eastAsia="Arial" w:hAnsi="Arial"/>
          <w:color w:val="000000"/>
          <w:sz w:val="20"/>
        </w:rPr>
      </w:pPr>
      <w:r>
        <w:rPr>
          <w:rFonts w:ascii="Arial" w:eastAsia="Arial" w:hAnsi="Arial"/>
          <w:color w:val="000000"/>
          <w:sz w:val="20"/>
        </w:rPr>
        <w:t>P312: Call a POISON CENTRE or doctor if you feel unwell.</w:t>
      </w:r>
    </w:p>
    <w:p w14:paraId="73639DF5" w14:textId="77777777" w:rsidR="00605988" w:rsidRDefault="00030E4F">
      <w:pPr>
        <w:spacing w:before="263" w:line="251" w:lineRule="exact"/>
        <w:ind w:left="72"/>
        <w:jc w:val="center"/>
        <w:textAlignment w:val="baseline"/>
        <w:rPr>
          <w:rFonts w:ascii="Arial" w:eastAsia="Arial" w:hAnsi="Arial"/>
          <w:b/>
          <w:color w:val="000000"/>
        </w:rPr>
      </w:pPr>
      <w:r>
        <w:rPr>
          <w:rFonts w:ascii="Arial" w:eastAsia="Arial" w:hAnsi="Arial"/>
          <w:b/>
          <w:color w:val="000000"/>
        </w:rPr>
        <w:t>SAFETY DATA SHEET</w:t>
      </w:r>
    </w:p>
    <w:p w14:paraId="4FAFAD40" w14:textId="77777777" w:rsidR="00605988" w:rsidRDefault="00030E4F">
      <w:pPr>
        <w:tabs>
          <w:tab w:val="left" w:pos="6768"/>
        </w:tabs>
        <w:spacing w:before="3" w:line="257" w:lineRule="exact"/>
        <w:ind w:left="72"/>
        <w:textAlignment w:val="baseline"/>
        <w:rPr>
          <w:rFonts w:ascii="Arial" w:eastAsia="Arial" w:hAnsi="Arial"/>
          <w:color w:val="000000"/>
          <w:spacing w:val="-1"/>
        </w:rPr>
      </w:pPr>
      <w:r>
        <w:rPr>
          <w:rFonts w:ascii="Arial" w:eastAsia="Arial" w:hAnsi="Arial"/>
          <w:color w:val="000000"/>
          <w:spacing w:val="-1"/>
        </w:rPr>
        <w:lastRenderedPageBreak/>
        <w:tab/>
      </w:r>
    </w:p>
    <w:tbl>
      <w:tblPr>
        <w:tblW w:w="0" w:type="auto"/>
        <w:tblLayout w:type="fixed"/>
        <w:tblCellMar>
          <w:left w:w="0" w:type="dxa"/>
          <w:right w:w="0" w:type="dxa"/>
        </w:tblCellMar>
        <w:tblLook w:val="0000" w:firstRow="0" w:lastRow="0" w:firstColumn="0" w:lastColumn="0" w:noHBand="0" w:noVBand="0"/>
      </w:tblPr>
      <w:tblGrid>
        <w:gridCol w:w="2891"/>
        <w:gridCol w:w="7909"/>
      </w:tblGrid>
      <w:tr w:rsidR="00605988" w14:paraId="4D6F617B" w14:textId="77777777">
        <w:trPr>
          <w:trHeight w:hRule="exact" w:val="933"/>
        </w:trPr>
        <w:tc>
          <w:tcPr>
            <w:tcW w:w="2891" w:type="dxa"/>
            <w:tcBorders>
              <w:top w:val="none" w:sz="0" w:space="0" w:color="000000"/>
              <w:left w:val="none" w:sz="0" w:space="0" w:color="000000"/>
              <w:bottom w:val="none" w:sz="0" w:space="0" w:color="000000"/>
              <w:right w:val="none" w:sz="0" w:space="0" w:color="000000"/>
            </w:tcBorders>
          </w:tcPr>
          <w:p w14:paraId="219643CC" w14:textId="77777777" w:rsidR="00605988" w:rsidRDefault="00605988">
            <w:pPr>
              <w:spacing w:before="51" w:after="27"/>
              <w:ind w:left="175"/>
              <w:jc w:val="right"/>
              <w:textAlignment w:val="baseline"/>
            </w:pPr>
          </w:p>
        </w:tc>
        <w:tc>
          <w:tcPr>
            <w:tcW w:w="7909" w:type="dxa"/>
            <w:tcBorders>
              <w:top w:val="none" w:sz="0" w:space="0" w:color="000000"/>
              <w:left w:val="none" w:sz="0" w:space="0" w:color="000000"/>
              <w:bottom w:val="none" w:sz="0" w:space="0" w:color="000000"/>
              <w:right w:val="none" w:sz="0" w:space="0" w:color="000000"/>
            </w:tcBorders>
          </w:tcPr>
          <w:p w14:paraId="1CB3B0E5" w14:textId="77777777" w:rsidR="00605988" w:rsidRDefault="00030E4F">
            <w:pPr>
              <w:spacing w:line="230" w:lineRule="exact"/>
              <w:ind w:right="180"/>
              <w:jc w:val="right"/>
              <w:textAlignment w:val="baseline"/>
              <w:rPr>
                <w:rFonts w:ascii="Arial" w:eastAsia="Arial" w:hAnsi="Arial"/>
                <w:b/>
                <w:color w:val="000000"/>
                <w:sz w:val="20"/>
              </w:rPr>
            </w:pPr>
            <w:r>
              <w:rPr>
                <w:rFonts w:ascii="Arial" w:eastAsia="Arial" w:hAnsi="Arial"/>
                <w:b/>
                <w:color w:val="000000"/>
                <w:sz w:val="20"/>
              </w:rPr>
              <w:t xml:space="preserve">Product Name: </w:t>
            </w:r>
          </w:p>
          <w:p w14:paraId="3495F51E" w14:textId="77777777" w:rsidR="00605988" w:rsidRDefault="00030E4F">
            <w:pPr>
              <w:spacing w:before="1" w:line="230" w:lineRule="exact"/>
              <w:ind w:right="180"/>
              <w:jc w:val="right"/>
              <w:textAlignment w:val="baseline"/>
              <w:rPr>
                <w:rFonts w:ascii="Arial" w:eastAsia="Arial" w:hAnsi="Arial"/>
                <w:b/>
                <w:color w:val="000000"/>
                <w:sz w:val="20"/>
              </w:rPr>
            </w:pPr>
            <w:r>
              <w:rPr>
                <w:rFonts w:ascii="Arial" w:eastAsia="Arial" w:hAnsi="Arial"/>
                <w:b/>
                <w:color w:val="000000"/>
                <w:sz w:val="20"/>
              </w:rPr>
              <w:t>Page: 2 of 6</w:t>
            </w:r>
          </w:p>
          <w:p w14:paraId="77E95504" w14:textId="6D6B6CC4" w:rsidR="00605988" w:rsidRDefault="00222C44">
            <w:pPr>
              <w:spacing w:after="214" w:line="226" w:lineRule="exact"/>
              <w:ind w:right="180"/>
              <w:jc w:val="right"/>
              <w:textAlignment w:val="baseline"/>
              <w:rPr>
                <w:rFonts w:ascii="Arial" w:eastAsia="Arial" w:hAnsi="Arial"/>
                <w:b/>
                <w:color w:val="000000"/>
                <w:sz w:val="20"/>
              </w:rPr>
            </w:pPr>
            <w:r>
              <w:rPr>
                <w:rFonts w:ascii="Arial" w:eastAsia="Arial" w:hAnsi="Arial"/>
                <w:b/>
                <w:color w:val="000000"/>
                <w:sz w:val="20"/>
              </w:rPr>
              <w:t>This version issued: June, 20</w:t>
            </w:r>
            <w:r w:rsidR="00B9204F">
              <w:rPr>
                <w:rFonts w:ascii="Arial" w:eastAsia="Arial" w:hAnsi="Arial"/>
                <w:b/>
                <w:color w:val="000000"/>
                <w:sz w:val="20"/>
              </w:rPr>
              <w:t>23</w:t>
            </w:r>
          </w:p>
        </w:tc>
      </w:tr>
    </w:tbl>
    <w:p w14:paraId="44FB7C3B" w14:textId="77777777" w:rsidR="00605988" w:rsidRDefault="00605988">
      <w:pPr>
        <w:spacing w:after="232" w:line="20" w:lineRule="exact"/>
      </w:pPr>
    </w:p>
    <w:p w14:paraId="7ED9C762" w14:textId="77777777" w:rsidR="00605988" w:rsidRDefault="00030E4F">
      <w:pPr>
        <w:spacing w:before="4" w:line="231" w:lineRule="exact"/>
        <w:ind w:left="720"/>
        <w:jc w:val="both"/>
        <w:textAlignment w:val="baseline"/>
        <w:rPr>
          <w:rFonts w:ascii="Arial" w:eastAsia="Arial" w:hAnsi="Arial"/>
          <w:color w:val="000000"/>
          <w:sz w:val="20"/>
        </w:rPr>
      </w:pPr>
      <w:r>
        <w:rPr>
          <w:rFonts w:ascii="Arial" w:eastAsia="Arial" w:hAnsi="Arial"/>
          <w:color w:val="000000"/>
          <w:sz w:val="20"/>
        </w:rPr>
        <w:t>P362: Take off contaminated clothing and wash before reuse.</w:t>
      </w:r>
    </w:p>
    <w:p w14:paraId="03C306A6" w14:textId="77777777" w:rsidR="00605988" w:rsidRDefault="00030E4F">
      <w:pPr>
        <w:spacing w:line="231" w:lineRule="exact"/>
        <w:ind w:left="720"/>
        <w:jc w:val="both"/>
        <w:textAlignment w:val="baseline"/>
        <w:rPr>
          <w:rFonts w:ascii="Arial" w:eastAsia="Arial" w:hAnsi="Arial"/>
          <w:color w:val="000000"/>
          <w:sz w:val="20"/>
        </w:rPr>
      </w:pPr>
      <w:r>
        <w:rPr>
          <w:rFonts w:ascii="Arial" w:eastAsia="Arial" w:hAnsi="Arial"/>
          <w:color w:val="000000"/>
          <w:sz w:val="20"/>
        </w:rPr>
        <w:t>P301+P310: IF SWALLOWED: Immediately call a POISON CENTRE or doctor.</w:t>
      </w:r>
    </w:p>
    <w:p w14:paraId="6BE2AE26" w14:textId="77777777" w:rsidR="00605988" w:rsidRDefault="00030E4F">
      <w:pPr>
        <w:spacing w:line="230" w:lineRule="exact"/>
        <w:ind w:left="720"/>
        <w:jc w:val="both"/>
        <w:textAlignment w:val="baseline"/>
        <w:rPr>
          <w:rFonts w:ascii="Arial" w:eastAsia="Arial" w:hAnsi="Arial"/>
          <w:color w:val="000000"/>
          <w:sz w:val="20"/>
        </w:rPr>
      </w:pPr>
      <w:r>
        <w:rPr>
          <w:rFonts w:ascii="Arial" w:eastAsia="Arial" w:hAnsi="Arial"/>
          <w:color w:val="000000"/>
          <w:sz w:val="20"/>
        </w:rPr>
        <w:t>P301+P330+P331: IF SWALLOWED: Rinse mouth. Do NOT induce vomiting.</w:t>
      </w:r>
    </w:p>
    <w:p w14:paraId="723FC935" w14:textId="77777777" w:rsidR="00605988" w:rsidRDefault="00030E4F">
      <w:pPr>
        <w:spacing w:line="231" w:lineRule="exact"/>
        <w:ind w:left="720"/>
        <w:jc w:val="both"/>
        <w:textAlignment w:val="baseline"/>
        <w:rPr>
          <w:rFonts w:ascii="Arial" w:eastAsia="Arial" w:hAnsi="Arial"/>
          <w:color w:val="000000"/>
          <w:sz w:val="20"/>
        </w:rPr>
      </w:pPr>
      <w:r>
        <w:rPr>
          <w:rFonts w:ascii="Arial" w:eastAsia="Arial" w:hAnsi="Arial"/>
          <w:color w:val="000000"/>
          <w:sz w:val="20"/>
        </w:rPr>
        <w:t>P302+P352: IF ON SKIN: Wash with plenty of soap and water.</w:t>
      </w:r>
    </w:p>
    <w:p w14:paraId="1416FB8E" w14:textId="77777777" w:rsidR="00605988" w:rsidRDefault="00030E4F">
      <w:pPr>
        <w:spacing w:line="230" w:lineRule="exact"/>
        <w:ind w:left="720"/>
        <w:jc w:val="both"/>
        <w:textAlignment w:val="baseline"/>
        <w:rPr>
          <w:rFonts w:ascii="Arial" w:eastAsia="Arial" w:hAnsi="Arial"/>
          <w:color w:val="000000"/>
          <w:sz w:val="20"/>
        </w:rPr>
      </w:pPr>
      <w:r>
        <w:rPr>
          <w:rFonts w:ascii="Arial" w:eastAsia="Arial" w:hAnsi="Arial"/>
          <w:color w:val="000000"/>
          <w:sz w:val="20"/>
        </w:rPr>
        <w:t>P304+P340: IF INHALED: Remove victim to fresh air and keep at rest in a position comfortable for breathing.</w:t>
      </w:r>
    </w:p>
    <w:p w14:paraId="50BD2F75" w14:textId="77777777" w:rsidR="00605988" w:rsidRDefault="00030E4F">
      <w:pPr>
        <w:spacing w:line="230" w:lineRule="exact"/>
        <w:ind w:left="720"/>
        <w:jc w:val="both"/>
        <w:textAlignment w:val="baseline"/>
        <w:rPr>
          <w:rFonts w:ascii="Arial" w:eastAsia="Arial" w:hAnsi="Arial"/>
          <w:color w:val="000000"/>
          <w:sz w:val="20"/>
        </w:rPr>
      </w:pPr>
      <w:r>
        <w:rPr>
          <w:rFonts w:ascii="Arial" w:eastAsia="Arial" w:hAnsi="Arial"/>
          <w:color w:val="000000"/>
          <w:sz w:val="20"/>
        </w:rPr>
        <w:t>P305+P351+P338: IF IN EYES: Rinse cautiously with water for several minutes. Remove contact lenses, if</w:t>
      </w:r>
    </w:p>
    <w:p w14:paraId="04D2702D" w14:textId="77777777" w:rsidR="00605988" w:rsidRDefault="00030E4F">
      <w:pPr>
        <w:spacing w:line="231" w:lineRule="exact"/>
        <w:ind w:left="720"/>
        <w:jc w:val="both"/>
        <w:textAlignment w:val="baseline"/>
        <w:rPr>
          <w:rFonts w:ascii="Arial" w:eastAsia="Arial" w:hAnsi="Arial"/>
          <w:color w:val="000000"/>
          <w:sz w:val="20"/>
        </w:rPr>
      </w:pPr>
      <w:r>
        <w:rPr>
          <w:rFonts w:ascii="Arial" w:eastAsia="Arial" w:hAnsi="Arial"/>
          <w:color w:val="000000"/>
          <w:sz w:val="20"/>
        </w:rPr>
        <w:t>present and easy to do. Continue rinsing.</w:t>
      </w:r>
    </w:p>
    <w:p w14:paraId="18262B91" w14:textId="77777777" w:rsidR="00605988" w:rsidRDefault="00030E4F">
      <w:pPr>
        <w:spacing w:line="230" w:lineRule="exact"/>
        <w:ind w:left="720"/>
        <w:jc w:val="both"/>
        <w:textAlignment w:val="baseline"/>
        <w:rPr>
          <w:rFonts w:ascii="Arial" w:eastAsia="Arial" w:hAnsi="Arial"/>
          <w:color w:val="000000"/>
          <w:sz w:val="20"/>
        </w:rPr>
      </w:pPr>
      <w:r>
        <w:rPr>
          <w:rFonts w:ascii="Arial" w:eastAsia="Arial" w:hAnsi="Arial"/>
          <w:color w:val="000000"/>
          <w:sz w:val="20"/>
        </w:rPr>
        <w:t>P308+P313: If exposed or concerned: Get medical advice.</w:t>
      </w:r>
    </w:p>
    <w:p w14:paraId="0B621C84" w14:textId="77777777" w:rsidR="00605988" w:rsidRDefault="00030E4F">
      <w:pPr>
        <w:spacing w:line="226" w:lineRule="exact"/>
        <w:ind w:left="720"/>
        <w:jc w:val="both"/>
        <w:textAlignment w:val="baseline"/>
        <w:rPr>
          <w:rFonts w:ascii="Arial" w:eastAsia="Arial" w:hAnsi="Arial"/>
          <w:color w:val="000000"/>
          <w:sz w:val="20"/>
        </w:rPr>
      </w:pPr>
      <w:r>
        <w:rPr>
          <w:rFonts w:ascii="Arial" w:eastAsia="Arial" w:hAnsi="Arial"/>
          <w:color w:val="000000"/>
          <w:sz w:val="20"/>
        </w:rPr>
        <w:t>P332+P313: If skin irritation occurs: Get medical advice.</w:t>
      </w:r>
    </w:p>
    <w:p w14:paraId="4DECA854" w14:textId="77777777" w:rsidR="00605988" w:rsidRDefault="00030E4F">
      <w:pPr>
        <w:spacing w:before="4" w:line="231" w:lineRule="exact"/>
        <w:ind w:left="720"/>
        <w:jc w:val="both"/>
        <w:textAlignment w:val="baseline"/>
        <w:rPr>
          <w:rFonts w:ascii="Arial" w:eastAsia="Arial" w:hAnsi="Arial"/>
          <w:color w:val="000000"/>
          <w:sz w:val="20"/>
        </w:rPr>
      </w:pPr>
      <w:r>
        <w:rPr>
          <w:rFonts w:ascii="Arial" w:eastAsia="Arial" w:hAnsi="Arial"/>
          <w:color w:val="000000"/>
          <w:sz w:val="20"/>
        </w:rPr>
        <w:t>P337+P313: If eye irritation persists: Get medical advice.</w:t>
      </w:r>
    </w:p>
    <w:p w14:paraId="0B027716" w14:textId="77777777" w:rsidR="00605988" w:rsidRDefault="00030E4F">
      <w:pPr>
        <w:spacing w:line="226" w:lineRule="exact"/>
        <w:ind w:left="720"/>
        <w:jc w:val="both"/>
        <w:textAlignment w:val="baseline"/>
        <w:rPr>
          <w:rFonts w:ascii="Arial" w:eastAsia="Arial" w:hAnsi="Arial"/>
          <w:color w:val="000000"/>
          <w:sz w:val="20"/>
        </w:rPr>
      </w:pPr>
      <w:r>
        <w:rPr>
          <w:rFonts w:ascii="Arial" w:eastAsia="Arial" w:hAnsi="Arial"/>
          <w:color w:val="000000"/>
          <w:sz w:val="20"/>
        </w:rPr>
        <w:t>P372: Explosion risk in case of fire.</w:t>
      </w:r>
    </w:p>
    <w:p w14:paraId="789F2EED" w14:textId="77777777" w:rsidR="00605988" w:rsidRDefault="00030E4F">
      <w:pPr>
        <w:spacing w:before="4" w:line="231" w:lineRule="exact"/>
        <w:ind w:left="720"/>
        <w:jc w:val="both"/>
        <w:textAlignment w:val="baseline"/>
        <w:rPr>
          <w:rFonts w:ascii="Arial" w:eastAsia="Arial" w:hAnsi="Arial"/>
          <w:color w:val="000000"/>
          <w:sz w:val="20"/>
        </w:rPr>
      </w:pPr>
      <w:r>
        <w:rPr>
          <w:rFonts w:ascii="Arial" w:eastAsia="Arial" w:hAnsi="Arial"/>
          <w:color w:val="000000"/>
          <w:sz w:val="20"/>
        </w:rPr>
        <w:t>P370+P378: In case of fire, use carbon dioxide, dry chemical, foam, water fog. Water fog or fine spray is the</w:t>
      </w:r>
    </w:p>
    <w:p w14:paraId="0DD8332F" w14:textId="77777777" w:rsidR="00605988" w:rsidRDefault="00030E4F">
      <w:pPr>
        <w:spacing w:line="223" w:lineRule="exact"/>
        <w:ind w:left="720"/>
        <w:jc w:val="both"/>
        <w:textAlignment w:val="baseline"/>
        <w:rPr>
          <w:rFonts w:ascii="Arial" w:eastAsia="Arial" w:hAnsi="Arial"/>
          <w:color w:val="000000"/>
          <w:sz w:val="20"/>
        </w:rPr>
      </w:pPr>
      <w:r>
        <w:rPr>
          <w:rFonts w:ascii="Arial" w:eastAsia="Arial" w:hAnsi="Arial"/>
          <w:color w:val="000000"/>
          <w:sz w:val="20"/>
        </w:rPr>
        <w:t>preferred medium for large fires.</w:t>
      </w:r>
    </w:p>
    <w:p w14:paraId="3A3059EE" w14:textId="77777777" w:rsidR="00605988" w:rsidRDefault="00030E4F">
      <w:pPr>
        <w:spacing w:line="228" w:lineRule="exact"/>
        <w:ind w:left="144"/>
        <w:jc w:val="both"/>
        <w:textAlignment w:val="baseline"/>
        <w:rPr>
          <w:rFonts w:ascii="Arial" w:eastAsia="Arial" w:hAnsi="Arial"/>
          <w:b/>
          <w:color w:val="000000"/>
          <w:spacing w:val="-1"/>
          <w:sz w:val="20"/>
        </w:rPr>
      </w:pPr>
      <w:r>
        <w:rPr>
          <w:rFonts w:ascii="Arial" w:eastAsia="Arial" w:hAnsi="Arial"/>
          <w:b/>
          <w:color w:val="000000"/>
          <w:spacing w:val="-1"/>
          <w:sz w:val="20"/>
        </w:rPr>
        <w:t>STORAGE</w:t>
      </w:r>
    </w:p>
    <w:p w14:paraId="6BF6E0B7" w14:textId="77777777" w:rsidR="00605988" w:rsidRDefault="00030E4F">
      <w:pPr>
        <w:spacing w:before="4" w:line="231" w:lineRule="exact"/>
        <w:ind w:left="720"/>
        <w:jc w:val="both"/>
        <w:textAlignment w:val="baseline"/>
        <w:rPr>
          <w:rFonts w:ascii="Arial" w:eastAsia="Arial" w:hAnsi="Arial"/>
          <w:color w:val="000000"/>
          <w:sz w:val="20"/>
        </w:rPr>
      </w:pPr>
      <w:r>
        <w:rPr>
          <w:rFonts w:ascii="Arial" w:eastAsia="Arial" w:hAnsi="Arial"/>
          <w:color w:val="000000"/>
          <w:sz w:val="20"/>
        </w:rPr>
        <w:t>P403+P233: Store in a well-ventilated place. Keep container tightly closed.</w:t>
      </w:r>
    </w:p>
    <w:p w14:paraId="7917C3D7" w14:textId="77777777" w:rsidR="00605988" w:rsidRDefault="00030E4F">
      <w:pPr>
        <w:spacing w:line="231" w:lineRule="exact"/>
        <w:ind w:left="720"/>
        <w:jc w:val="both"/>
        <w:textAlignment w:val="baseline"/>
        <w:rPr>
          <w:rFonts w:ascii="Arial" w:eastAsia="Arial" w:hAnsi="Arial"/>
          <w:color w:val="000000"/>
          <w:sz w:val="20"/>
        </w:rPr>
      </w:pPr>
      <w:r>
        <w:rPr>
          <w:rFonts w:ascii="Arial" w:eastAsia="Arial" w:hAnsi="Arial"/>
          <w:color w:val="000000"/>
          <w:sz w:val="20"/>
        </w:rPr>
        <w:t>P410+P412: Store below 30°C, protect from direct sunlight and do not expose to temperatures exceeding</w:t>
      </w:r>
    </w:p>
    <w:p w14:paraId="1FC0F695" w14:textId="77777777" w:rsidR="00605988" w:rsidRDefault="00030E4F">
      <w:pPr>
        <w:spacing w:line="226" w:lineRule="exact"/>
        <w:ind w:left="720"/>
        <w:jc w:val="both"/>
        <w:textAlignment w:val="baseline"/>
        <w:rPr>
          <w:rFonts w:ascii="Arial" w:eastAsia="Arial" w:hAnsi="Arial"/>
          <w:color w:val="000000"/>
          <w:spacing w:val="-3"/>
          <w:sz w:val="20"/>
        </w:rPr>
      </w:pPr>
      <w:r>
        <w:rPr>
          <w:rFonts w:ascii="Arial" w:eastAsia="Arial" w:hAnsi="Arial"/>
          <w:color w:val="000000"/>
          <w:spacing w:val="-3"/>
          <w:sz w:val="20"/>
        </w:rPr>
        <w:t>50°C.</w:t>
      </w:r>
    </w:p>
    <w:p w14:paraId="48C08620" w14:textId="77777777" w:rsidR="00605988" w:rsidRDefault="00030E4F">
      <w:pPr>
        <w:spacing w:line="225" w:lineRule="exact"/>
        <w:ind w:left="144"/>
        <w:jc w:val="both"/>
        <w:textAlignment w:val="baseline"/>
        <w:rPr>
          <w:rFonts w:ascii="Arial" w:eastAsia="Arial" w:hAnsi="Arial"/>
          <w:b/>
          <w:color w:val="000000"/>
          <w:spacing w:val="-1"/>
          <w:sz w:val="20"/>
        </w:rPr>
      </w:pPr>
      <w:r>
        <w:rPr>
          <w:rFonts w:ascii="Arial" w:eastAsia="Arial" w:hAnsi="Arial"/>
          <w:b/>
          <w:color w:val="000000"/>
          <w:spacing w:val="-1"/>
          <w:sz w:val="20"/>
        </w:rPr>
        <w:t>DISPOSAL</w:t>
      </w:r>
    </w:p>
    <w:p w14:paraId="1CE644DB" w14:textId="77777777" w:rsidR="00605988" w:rsidRDefault="00030E4F">
      <w:pPr>
        <w:spacing w:before="9" w:line="231" w:lineRule="exact"/>
        <w:ind w:left="720"/>
        <w:jc w:val="both"/>
        <w:textAlignment w:val="baseline"/>
        <w:rPr>
          <w:rFonts w:ascii="Arial" w:eastAsia="Arial" w:hAnsi="Arial"/>
          <w:color w:val="000000"/>
          <w:sz w:val="20"/>
        </w:rPr>
      </w:pPr>
      <w:r>
        <w:rPr>
          <w:rFonts w:ascii="Arial" w:eastAsia="Arial" w:hAnsi="Arial"/>
          <w:color w:val="000000"/>
          <w:sz w:val="20"/>
        </w:rPr>
        <w:t>P501: Dispose of small quantities and empty containers by wrapping with paper and putting in garbage. For</w:t>
      </w:r>
    </w:p>
    <w:p w14:paraId="48EC471F" w14:textId="77777777" w:rsidR="00605988" w:rsidRDefault="00030E4F">
      <w:pPr>
        <w:spacing w:after="56" w:line="230" w:lineRule="exact"/>
        <w:ind w:left="720"/>
        <w:jc w:val="both"/>
        <w:textAlignment w:val="baseline"/>
        <w:rPr>
          <w:rFonts w:ascii="Arial" w:eastAsia="Arial" w:hAnsi="Arial"/>
          <w:color w:val="000000"/>
          <w:sz w:val="20"/>
        </w:rPr>
      </w:pPr>
      <w:r>
        <w:rPr>
          <w:rFonts w:ascii="Arial" w:eastAsia="Arial" w:hAnsi="Arial"/>
          <w:color w:val="000000"/>
          <w:sz w:val="20"/>
        </w:rPr>
        <w:t>larger quantities, if recycling or reclaiming is not possible, use a commercial waste disposal service.</w:t>
      </w:r>
    </w:p>
    <w:p w14:paraId="2B7147A1" w14:textId="77777777" w:rsidR="00605988" w:rsidRDefault="00030E4F">
      <w:pPr>
        <w:pBdr>
          <w:top w:val="single" w:sz="5" w:space="0" w:color="000000"/>
          <w:bottom w:val="single" w:sz="4" w:space="0" w:color="000000"/>
        </w:pBdr>
        <w:shd w:val="solid" w:color="D9D9D9" w:fill="D9D9D9"/>
        <w:spacing w:after="65" w:line="277" w:lineRule="exact"/>
        <w:ind w:left="151" w:right="152"/>
        <w:jc w:val="center"/>
        <w:textAlignment w:val="baseline"/>
        <w:rPr>
          <w:rFonts w:ascii="Arial" w:eastAsia="Arial" w:hAnsi="Arial"/>
          <w:b/>
          <w:color w:val="000000"/>
          <w:spacing w:val="-1"/>
          <w:sz w:val="24"/>
        </w:rPr>
      </w:pPr>
      <w:r>
        <w:rPr>
          <w:rFonts w:ascii="Arial" w:eastAsia="Arial" w:hAnsi="Arial"/>
          <w:b/>
          <w:color w:val="000000"/>
          <w:spacing w:val="-1"/>
          <w:sz w:val="24"/>
        </w:rPr>
        <w:t>Emergency Overview</w:t>
      </w:r>
    </w:p>
    <w:p w14:paraId="33D5BD63" w14:textId="77777777" w:rsidR="00605988" w:rsidRDefault="00030E4F">
      <w:pPr>
        <w:spacing w:before="28" w:line="231" w:lineRule="exact"/>
        <w:ind w:left="144"/>
        <w:textAlignment w:val="baseline"/>
        <w:rPr>
          <w:rFonts w:ascii="Arial" w:eastAsia="Arial" w:hAnsi="Arial"/>
          <w:b/>
          <w:color w:val="000000"/>
        </w:rPr>
      </w:pPr>
      <w:r>
        <w:rPr>
          <w:rFonts w:ascii="Arial" w:eastAsia="Arial" w:hAnsi="Arial"/>
          <w:b/>
          <w:color w:val="000000"/>
        </w:rPr>
        <w:t xml:space="preserve">Physical Description &amp; </w:t>
      </w:r>
      <w:proofErr w:type="spellStart"/>
      <w:r>
        <w:rPr>
          <w:rFonts w:ascii="Arial" w:eastAsia="Arial" w:hAnsi="Arial"/>
          <w:b/>
          <w:color w:val="000000"/>
        </w:rPr>
        <w:t>Colour</w:t>
      </w:r>
      <w:proofErr w:type="spellEnd"/>
      <w:r>
        <w:rPr>
          <w:rFonts w:ascii="Arial" w:eastAsia="Arial" w:hAnsi="Arial"/>
          <w:color w:val="000000"/>
          <w:sz w:val="20"/>
        </w:rPr>
        <w:t xml:space="preserve">: Clear, </w:t>
      </w:r>
      <w:proofErr w:type="spellStart"/>
      <w:r>
        <w:rPr>
          <w:rFonts w:ascii="Arial" w:eastAsia="Arial" w:hAnsi="Arial"/>
          <w:color w:val="000000"/>
          <w:sz w:val="20"/>
        </w:rPr>
        <w:t>colourless</w:t>
      </w:r>
      <w:proofErr w:type="spellEnd"/>
      <w:r>
        <w:rPr>
          <w:rFonts w:ascii="Arial" w:eastAsia="Arial" w:hAnsi="Arial"/>
          <w:color w:val="000000"/>
          <w:sz w:val="20"/>
        </w:rPr>
        <w:t xml:space="preserve"> liquid dispensed as an aerosol.</w:t>
      </w:r>
    </w:p>
    <w:p w14:paraId="29CF46E6" w14:textId="77777777" w:rsidR="00605988" w:rsidRDefault="00030E4F">
      <w:pPr>
        <w:spacing w:before="19" w:line="231" w:lineRule="exact"/>
        <w:ind w:left="144"/>
        <w:textAlignment w:val="baseline"/>
        <w:rPr>
          <w:rFonts w:ascii="Arial" w:eastAsia="Arial" w:hAnsi="Arial"/>
          <w:b/>
          <w:color w:val="000000"/>
        </w:rPr>
      </w:pPr>
      <w:proofErr w:type="spellStart"/>
      <w:r>
        <w:rPr>
          <w:rFonts w:ascii="Arial" w:eastAsia="Arial" w:hAnsi="Arial"/>
          <w:b/>
          <w:color w:val="000000"/>
        </w:rPr>
        <w:t>Odour</w:t>
      </w:r>
      <w:proofErr w:type="spellEnd"/>
      <w:r>
        <w:rPr>
          <w:rFonts w:ascii="Arial" w:eastAsia="Arial" w:hAnsi="Arial"/>
          <w:b/>
          <w:color w:val="000000"/>
        </w:rPr>
        <w:t xml:space="preserve">: </w:t>
      </w:r>
      <w:r>
        <w:rPr>
          <w:rFonts w:ascii="Arial" w:eastAsia="Arial" w:hAnsi="Arial"/>
          <w:color w:val="000000"/>
          <w:sz w:val="20"/>
        </w:rPr>
        <w:t xml:space="preserve">Characteristic </w:t>
      </w:r>
      <w:proofErr w:type="spellStart"/>
      <w:r>
        <w:rPr>
          <w:rFonts w:ascii="Arial" w:eastAsia="Arial" w:hAnsi="Arial"/>
          <w:color w:val="000000"/>
          <w:sz w:val="20"/>
        </w:rPr>
        <w:t>odour</w:t>
      </w:r>
      <w:proofErr w:type="spellEnd"/>
      <w:r>
        <w:rPr>
          <w:rFonts w:ascii="Arial" w:eastAsia="Arial" w:hAnsi="Arial"/>
          <w:color w:val="000000"/>
          <w:sz w:val="20"/>
        </w:rPr>
        <w:t>.</w:t>
      </w:r>
    </w:p>
    <w:p w14:paraId="0FDFA76C" w14:textId="77777777" w:rsidR="00605988" w:rsidRDefault="00030E4F">
      <w:pPr>
        <w:spacing w:before="8" w:after="123" w:line="240" w:lineRule="exact"/>
        <w:ind w:left="144" w:right="1080"/>
        <w:textAlignment w:val="baseline"/>
        <w:rPr>
          <w:rFonts w:ascii="Arial" w:eastAsia="Arial" w:hAnsi="Arial"/>
          <w:b/>
          <w:color w:val="000000"/>
        </w:rPr>
      </w:pPr>
      <w:r>
        <w:rPr>
          <w:rFonts w:ascii="Arial" w:eastAsia="Arial" w:hAnsi="Arial"/>
          <w:b/>
          <w:color w:val="000000"/>
        </w:rPr>
        <w:t xml:space="preserve">Major Health Hazards: </w:t>
      </w:r>
      <w:r>
        <w:rPr>
          <w:rFonts w:ascii="Arial" w:eastAsia="Arial" w:hAnsi="Arial"/>
          <w:color w:val="000000"/>
          <w:sz w:val="20"/>
        </w:rPr>
        <w:t xml:space="preserve">irritating to eyes and skin, skin irritant, possible risk of harm to the unborn child, if aspirated, may cause lung damage, </w:t>
      </w:r>
      <w:proofErr w:type="spellStart"/>
      <w:r>
        <w:rPr>
          <w:rFonts w:ascii="Arial" w:eastAsia="Arial" w:hAnsi="Arial"/>
          <w:color w:val="000000"/>
          <w:sz w:val="20"/>
        </w:rPr>
        <w:t>vapours</w:t>
      </w:r>
      <w:proofErr w:type="spellEnd"/>
      <w:r>
        <w:rPr>
          <w:rFonts w:ascii="Arial" w:eastAsia="Arial" w:hAnsi="Arial"/>
          <w:color w:val="000000"/>
          <w:sz w:val="20"/>
        </w:rPr>
        <w:t xml:space="preserve"> may cause drowsiness and dizziness.</w:t>
      </w:r>
    </w:p>
    <w:p w14:paraId="122680C0" w14:textId="77777777" w:rsidR="00605988" w:rsidRDefault="00030E4F">
      <w:pPr>
        <w:pBdr>
          <w:top w:val="single" w:sz="4" w:space="0" w:color="000000"/>
          <w:bottom w:val="single" w:sz="5" w:space="0" w:color="000000"/>
        </w:pBdr>
        <w:shd w:val="solid" w:color="D9D9D9" w:fill="D9D9D9"/>
        <w:spacing w:after="124" w:line="282" w:lineRule="exact"/>
        <w:ind w:left="151" w:right="152"/>
        <w:jc w:val="center"/>
        <w:textAlignment w:val="baseline"/>
        <w:rPr>
          <w:rFonts w:ascii="Arial" w:eastAsia="Arial" w:hAnsi="Arial"/>
          <w:b/>
          <w:color w:val="000000"/>
          <w:sz w:val="24"/>
        </w:rPr>
      </w:pPr>
      <w:r>
        <w:rPr>
          <w:rFonts w:ascii="Arial" w:eastAsia="Arial" w:hAnsi="Arial"/>
          <w:b/>
          <w:color w:val="000000"/>
          <w:sz w:val="24"/>
        </w:rPr>
        <w:t>Potential Health Effects</w:t>
      </w:r>
    </w:p>
    <w:p w14:paraId="6A260729" w14:textId="77777777" w:rsidR="00605988" w:rsidRDefault="00030E4F">
      <w:pPr>
        <w:spacing w:before="2" w:line="282" w:lineRule="exact"/>
        <w:ind w:left="144"/>
        <w:textAlignment w:val="baseline"/>
        <w:rPr>
          <w:rFonts w:ascii="Arial" w:eastAsia="Arial" w:hAnsi="Arial"/>
          <w:b/>
          <w:color w:val="000000"/>
          <w:spacing w:val="-2"/>
          <w:sz w:val="24"/>
        </w:rPr>
      </w:pPr>
      <w:r>
        <w:rPr>
          <w:rFonts w:ascii="Arial" w:eastAsia="Arial" w:hAnsi="Arial"/>
          <w:b/>
          <w:color w:val="000000"/>
          <w:spacing w:val="-2"/>
          <w:sz w:val="24"/>
        </w:rPr>
        <w:t>Inhalation:</w:t>
      </w:r>
    </w:p>
    <w:p w14:paraId="4FED9FB0" w14:textId="77777777" w:rsidR="00605988" w:rsidRDefault="00030E4F">
      <w:pPr>
        <w:spacing w:before="24" w:line="231" w:lineRule="exact"/>
        <w:ind w:left="144" w:right="432"/>
        <w:textAlignment w:val="baseline"/>
        <w:rPr>
          <w:rFonts w:ascii="Arial" w:eastAsia="Arial" w:hAnsi="Arial"/>
          <w:b/>
          <w:color w:val="000000"/>
        </w:rPr>
      </w:pPr>
      <w:r>
        <w:rPr>
          <w:rFonts w:ascii="Arial" w:eastAsia="Arial" w:hAnsi="Arial"/>
          <w:b/>
          <w:color w:val="000000"/>
        </w:rPr>
        <w:t xml:space="preserve">Short Term Exposure: </w:t>
      </w:r>
      <w:r>
        <w:rPr>
          <w:rFonts w:ascii="Arial" w:eastAsia="Arial" w:hAnsi="Arial"/>
          <w:color w:val="000000"/>
          <w:sz w:val="20"/>
        </w:rPr>
        <w:t xml:space="preserve">High </w:t>
      </w:r>
      <w:proofErr w:type="spellStart"/>
      <w:r>
        <w:rPr>
          <w:rFonts w:ascii="Arial" w:eastAsia="Arial" w:hAnsi="Arial"/>
          <w:color w:val="000000"/>
          <w:sz w:val="20"/>
        </w:rPr>
        <w:t>vapour</w:t>
      </w:r>
      <w:proofErr w:type="spellEnd"/>
      <w:r>
        <w:rPr>
          <w:rFonts w:ascii="Arial" w:eastAsia="Arial" w:hAnsi="Arial"/>
          <w:color w:val="000000"/>
          <w:sz w:val="20"/>
        </w:rPr>
        <w:t xml:space="preserve"> pressures may cause drowsiness and dizziness. In addition product may be mildly irritating, although unlikely to cause anything more than mild transient discomfort. Intentional misuse by deliberately concentrating and inhaling contents of aerosol containers can be harmful or fatal.</w:t>
      </w:r>
    </w:p>
    <w:p w14:paraId="6A13FD13" w14:textId="77777777" w:rsidR="00605988" w:rsidRDefault="00030E4F">
      <w:pPr>
        <w:spacing w:before="20" w:line="231" w:lineRule="exact"/>
        <w:ind w:left="144"/>
        <w:textAlignment w:val="baseline"/>
        <w:rPr>
          <w:rFonts w:ascii="Arial" w:eastAsia="Arial" w:hAnsi="Arial"/>
          <w:b/>
          <w:color w:val="000000"/>
        </w:rPr>
      </w:pPr>
      <w:r>
        <w:rPr>
          <w:rFonts w:ascii="Arial" w:eastAsia="Arial" w:hAnsi="Arial"/>
          <w:b/>
          <w:color w:val="000000"/>
        </w:rPr>
        <w:t xml:space="preserve">Long Term Exposure: </w:t>
      </w:r>
      <w:proofErr w:type="spellStart"/>
      <w:r>
        <w:rPr>
          <w:rFonts w:ascii="Arial" w:eastAsia="Arial" w:hAnsi="Arial"/>
          <w:color w:val="000000"/>
          <w:sz w:val="20"/>
        </w:rPr>
        <w:t>Vapours</w:t>
      </w:r>
      <w:proofErr w:type="spellEnd"/>
      <w:r>
        <w:rPr>
          <w:rFonts w:ascii="Arial" w:eastAsia="Arial" w:hAnsi="Arial"/>
          <w:color w:val="000000"/>
          <w:sz w:val="20"/>
        </w:rPr>
        <w:t xml:space="preserve"> may cause drowsiness and dizziness.</w:t>
      </w:r>
    </w:p>
    <w:p w14:paraId="1BE0AF73" w14:textId="77777777" w:rsidR="00605988" w:rsidRDefault="00030E4F">
      <w:pPr>
        <w:spacing w:before="56" w:line="282" w:lineRule="exact"/>
        <w:ind w:left="144"/>
        <w:textAlignment w:val="baseline"/>
        <w:rPr>
          <w:rFonts w:ascii="Arial" w:eastAsia="Arial" w:hAnsi="Arial"/>
          <w:b/>
          <w:color w:val="000000"/>
          <w:spacing w:val="-1"/>
          <w:sz w:val="24"/>
        </w:rPr>
      </w:pPr>
      <w:r>
        <w:rPr>
          <w:rFonts w:ascii="Arial" w:eastAsia="Arial" w:hAnsi="Arial"/>
          <w:b/>
          <w:color w:val="000000"/>
          <w:spacing w:val="-1"/>
          <w:sz w:val="24"/>
        </w:rPr>
        <w:t>Skin Contact:</w:t>
      </w:r>
    </w:p>
    <w:p w14:paraId="15B797AF" w14:textId="77777777" w:rsidR="00605988" w:rsidRDefault="00030E4F">
      <w:pPr>
        <w:spacing w:before="19" w:line="231" w:lineRule="exact"/>
        <w:ind w:left="144" w:right="1152"/>
        <w:textAlignment w:val="baseline"/>
        <w:rPr>
          <w:rFonts w:ascii="Arial" w:eastAsia="Arial" w:hAnsi="Arial"/>
          <w:b/>
          <w:color w:val="000000"/>
        </w:rPr>
      </w:pPr>
      <w:r>
        <w:rPr>
          <w:rFonts w:ascii="Arial" w:eastAsia="Arial" w:hAnsi="Arial"/>
          <w:b/>
          <w:color w:val="000000"/>
        </w:rPr>
        <w:t xml:space="preserve">Short Term Exposure: </w:t>
      </w:r>
      <w:r>
        <w:rPr>
          <w:rFonts w:ascii="Arial" w:eastAsia="Arial" w:hAnsi="Arial"/>
          <w:color w:val="000000"/>
          <w:sz w:val="20"/>
        </w:rPr>
        <w:t>Major health effect from this product is misuse of the aerosol function. If sprayed continuously on skin or in eyes, it can cause frostbite.</w:t>
      </w:r>
    </w:p>
    <w:p w14:paraId="3F42E44C" w14:textId="77777777" w:rsidR="00605988" w:rsidRDefault="00030E4F">
      <w:pPr>
        <w:spacing w:before="20" w:line="231" w:lineRule="exact"/>
        <w:ind w:left="144"/>
        <w:textAlignment w:val="baseline"/>
        <w:rPr>
          <w:rFonts w:ascii="Arial" w:eastAsia="Arial" w:hAnsi="Arial"/>
          <w:b/>
          <w:color w:val="000000"/>
        </w:rPr>
      </w:pPr>
      <w:r>
        <w:rPr>
          <w:rFonts w:ascii="Arial" w:eastAsia="Arial" w:hAnsi="Arial"/>
          <w:b/>
          <w:color w:val="000000"/>
        </w:rPr>
        <w:t xml:space="preserve">Long Term Exposure: </w:t>
      </w:r>
      <w:r>
        <w:rPr>
          <w:rFonts w:ascii="Arial" w:eastAsia="Arial" w:hAnsi="Arial"/>
          <w:color w:val="000000"/>
          <w:sz w:val="20"/>
        </w:rPr>
        <w:t>No data for health effects associated with long term skin exposure.</w:t>
      </w:r>
    </w:p>
    <w:p w14:paraId="043D1BA5" w14:textId="77777777" w:rsidR="00605988" w:rsidRDefault="00030E4F">
      <w:pPr>
        <w:spacing w:before="56" w:line="282" w:lineRule="exact"/>
        <w:ind w:left="144"/>
        <w:textAlignment w:val="baseline"/>
        <w:rPr>
          <w:rFonts w:ascii="Arial" w:eastAsia="Arial" w:hAnsi="Arial"/>
          <w:b/>
          <w:color w:val="000000"/>
          <w:spacing w:val="-2"/>
          <w:sz w:val="24"/>
        </w:rPr>
      </w:pPr>
      <w:r>
        <w:rPr>
          <w:rFonts w:ascii="Arial" w:eastAsia="Arial" w:hAnsi="Arial"/>
          <w:b/>
          <w:color w:val="000000"/>
          <w:spacing w:val="-2"/>
          <w:sz w:val="24"/>
        </w:rPr>
        <w:t>Eye Contact:</w:t>
      </w:r>
    </w:p>
    <w:p w14:paraId="375A28DD" w14:textId="77777777" w:rsidR="00605988" w:rsidRDefault="00030E4F">
      <w:pPr>
        <w:spacing w:before="6" w:line="240" w:lineRule="exact"/>
        <w:ind w:left="144" w:right="216"/>
        <w:textAlignment w:val="baseline"/>
        <w:rPr>
          <w:rFonts w:ascii="Arial" w:eastAsia="Arial" w:hAnsi="Arial"/>
          <w:b/>
          <w:color w:val="000000"/>
        </w:rPr>
      </w:pPr>
      <w:r>
        <w:rPr>
          <w:rFonts w:ascii="Arial" w:eastAsia="Arial" w:hAnsi="Arial"/>
          <w:b/>
          <w:color w:val="000000"/>
        </w:rPr>
        <w:t>Short Term Exposure</w:t>
      </w:r>
      <w:r>
        <w:rPr>
          <w:rFonts w:ascii="Arial" w:eastAsia="Arial" w:hAnsi="Arial"/>
          <w:b/>
          <w:color w:val="000000"/>
          <w:sz w:val="20"/>
        </w:rPr>
        <w:t xml:space="preserve">: </w:t>
      </w:r>
      <w:r>
        <w:rPr>
          <w:rFonts w:ascii="Arial" w:eastAsia="Arial" w:hAnsi="Arial"/>
          <w:color w:val="000000"/>
          <w:sz w:val="20"/>
        </w:rPr>
        <w:t>If sprayed directly in the eye, this product will irritate. If spraying is prolonged, it may cause damage through frostbite.</w:t>
      </w:r>
    </w:p>
    <w:p w14:paraId="18DE684D" w14:textId="77777777" w:rsidR="00605988" w:rsidRDefault="00030E4F">
      <w:pPr>
        <w:spacing w:before="15" w:line="231" w:lineRule="exact"/>
        <w:ind w:left="144"/>
        <w:textAlignment w:val="baseline"/>
        <w:rPr>
          <w:rFonts w:ascii="Arial" w:eastAsia="Arial" w:hAnsi="Arial"/>
          <w:b/>
          <w:color w:val="000000"/>
        </w:rPr>
      </w:pPr>
      <w:r>
        <w:rPr>
          <w:rFonts w:ascii="Arial" w:eastAsia="Arial" w:hAnsi="Arial"/>
          <w:b/>
          <w:color w:val="000000"/>
        </w:rPr>
        <w:t>Long Term Exposure</w:t>
      </w:r>
      <w:r>
        <w:rPr>
          <w:rFonts w:ascii="Arial" w:eastAsia="Arial" w:hAnsi="Arial"/>
          <w:b/>
          <w:color w:val="000000"/>
          <w:sz w:val="20"/>
        </w:rPr>
        <w:t xml:space="preserve">: </w:t>
      </w:r>
      <w:r>
        <w:rPr>
          <w:rFonts w:ascii="Arial" w:eastAsia="Arial" w:hAnsi="Arial"/>
          <w:color w:val="000000"/>
          <w:sz w:val="20"/>
        </w:rPr>
        <w:t>No data for health effects associated with long term eye exposure.</w:t>
      </w:r>
    </w:p>
    <w:p w14:paraId="2754066D" w14:textId="77777777" w:rsidR="00605988" w:rsidRDefault="00030E4F">
      <w:pPr>
        <w:spacing w:before="61" w:line="282" w:lineRule="exact"/>
        <w:ind w:left="144"/>
        <w:textAlignment w:val="baseline"/>
        <w:rPr>
          <w:rFonts w:ascii="Arial" w:eastAsia="Arial" w:hAnsi="Arial"/>
          <w:b/>
          <w:color w:val="000000"/>
          <w:spacing w:val="-2"/>
          <w:sz w:val="24"/>
        </w:rPr>
      </w:pPr>
      <w:r>
        <w:rPr>
          <w:rFonts w:ascii="Arial" w:eastAsia="Arial" w:hAnsi="Arial"/>
          <w:b/>
          <w:color w:val="000000"/>
          <w:spacing w:val="-2"/>
          <w:sz w:val="24"/>
        </w:rPr>
        <w:t>Ingestion:</w:t>
      </w:r>
    </w:p>
    <w:p w14:paraId="5D873CC4" w14:textId="77777777" w:rsidR="00605988" w:rsidRDefault="00030E4F">
      <w:pPr>
        <w:spacing w:before="13" w:line="231" w:lineRule="exact"/>
        <w:ind w:left="144" w:right="216"/>
        <w:textAlignment w:val="baseline"/>
        <w:rPr>
          <w:rFonts w:ascii="Arial" w:eastAsia="Arial" w:hAnsi="Arial"/>
          <w:b/>
          <w:color w:val="000000"/>
        </w:rPr>
      </w:pPr>
      <w:r>
        <w:rPr>
          <w:rFonts w:ascii="Arial" w:eastAsia="Arial" w:hAnsi="Arial"/>
          <w:b/>
          <w:color w:val="000000"/>
        </w:rPr>
        <w:t>Short Term Exposure</w:t>
      </w:r>
      <w:r>
        <w:rPr>
          <w:rFonts w:ascii="Arial" w:eastAsia="Arial" w:hAnsi="Arial"/>
          <w:b/>
          <w:color w:val="000000"/>
          <w:sz w:val="20"/>
        </w:rPr>
        <w:t xml:space="preserve">: </w:t>
      </w:r>
      <w:r>
        <w:rPr>
          <w:rFonts w:ascii="Arial" w:eastAsia="Arial" w:hAnsi="Arial"/>
          <w:color w:val="000000"/>
          <w:sz w:val="20"/>
        </w:rPr>
        <w:t>Significant oral exposure is considered to be unlikely. Because of the low viscosity of this product, it may directly enter the lungs if swallowed, or if subsequently vomited. Once in the lungs, it is very difficult to remove and can cause severe injury or death. However, this product is an oral irritant. Symptoms may include burning sensation and reddening of skin in mouth and throat. Other symptoms may also become evident, but all should disappear once exposure has ceased.</w:t>
      </w:r>
    </w:p>
    <w:p w14:paraId="28331BBF" w14:textId="77777777" w:rsidR="00605988" w:rsidRDefault="00030E4F">
      <w:pPr>
        <w:spacing w:before="25" w:line="231" w:lineRule="exact"/>
        <w:ind w:left="144"/>
        <w:textAlignment w:val="baseline"/>
        <w:rPr>
          <w:rFonts w:ascii="Arial" w:eastAsia="Arial" w:hAnsi="Arial"/>
          <w:b/>
          <w:color w:val="000000"/>
        </w:rPr>
      </w:pPr>
      <w:r>
        <w:rPr>
          <w:rFonts w:ascii="Arial" w:eastAsia="Arial" w:hAnsi="Arial"/>
          <w:b/>
          <w:color w:val="000000"/>
        </w:rPr>
        <w:t>Long Term Exposure</w:t>
      </w:r>
      <w:r>
        <w:rPr>
          <w:rFonts w:ascii="Arial" w:eastAsia="Arial" w:hAnsi="Arial"/>
          <w:b/>
          <w:color w:val="000000"/>
          <w:sz w:val="20"/>
        </w:rPr>
        <w:t xml:space="preserve">: </w:t>
      </w:r>
      <w:r>
        <w:rPr>
          <w:rFonts w:ascii="Arial" w:eastAsia="Arial" w:hAnsi="Arial"/>
          <w:color w:val="000000"/>
          <w:sz w:val="20"/>
        </w:rPr>
        <w:t>No data for health effects associated with long term ingestion.</w:t>
      </w:r>
    </w:p>
    <w:p w14:paraId="4BBC417B" w14:textId="77777777" w:rsidR="00605988" w:rsidRDefault="00030E4F">
      <w:pPr>
        <w:spacing w:before="51" w:line="282" w:lineRule="exact"/>
        <w:ind w:left="144"/>
        <w:textAlignment w:val="baseline"/>
        <w:rPr>
          <w:rFonts w:ascii="Arial" w:eastAsia="Arial" w:hAnsi="Arial"/>
          <w:b/>
          <w:color w:val="000000"/>
          <w:spacing w:val="-1"/>
          <w:sz w:val="24"/>
        </w:rPr>
      </w:pPr>
      <w:r>
        <w:rPr>
          <w:rFonts w:ascii="Arial" w:eastAsia="Arial" w:hAnsi="Arial"/>
          <w:b/>
          <w:color w:val="000000"/>
          <w:spacing w:val="-1"/>
          <w:sz w:val="24"/>
        </w:rPr>
        <w:t>Carcinogen Status:</w:t>
      </w:r>
    </w:p>
    <w:p w14:paraId="1028F662" w14:textId="77777777" w:rsidR="00605988" w:rsidRDefault="00030E4F">
      <w:pPr>
        <w:spacing w:before="26" w:line="231" w:lineRule="exact"/>
        <w:ind w:left="144"/>
        <w:textAlignment w:val="baseline"/>
        <w:rPr>
          <w:rFonts w:ascii="Arial" w:eastAsia="Arial" w:hAnsi="Arial"/>
          <w:b/>
          <w:color w:val="000000"/>
        </w:rPr>
      </w:pPr>
      <w:r>
        <w:rPr>
          <w:rFonts w:ascii="Arial" w:eastAsia="Arial" w:hAnsi="Arial"/>
          <w:b/>
          <w:color w:val="000000"/>
        </w:rPr>
        <w:t xml:space="preserve">SWA: </w:t>
      </w:r>
      <w:r>
        <w:rPr>
          <w:rFonts w:ascii="Arial" w:eastAsia="Arial" w:hAnsi="Arial"/>
          <w:color w:val="000000"/>
          <w:sz w:val="20"/>
        </w:rPr>
        <w:t>No significant ingredient is classified as carcinogenic by SWA.</w:t>
      </w:r>
    </w:p>
    <w:p w14:paraId="0E80DA42" w14:textId="77777777" w:rsidR="00605988" w:rsidRDefault="00030E4F">
      <w:pPr>
        <w:spacing w:before="19" w:line="231" w:lineRule="exact"/>
        <w:ind w:left="144"/>
        <w:textAlignment w:val="baseline"/>
        <w:rPr>
          <w:rFonts w:ascii="Arial" w:eastAsia="Arial" w:hAnsi="Arial"/>
          <w:b/>
          <w:color w:val="000000"/>
        </w:rPr>
      </w:pPr>
      <w:r>
        <w:rPr>
          <w:rFonts w:ascii="Arial" w:eastAsia="Arial" w:hAnsi="Arial"/>
          <w:b/>
          <w:color w:val="000000"/>
        </w:rPr>
        <w:t xml:space="preserve">NTP: </w:t>
      </w:r>
      <w:r>
        <w:rPr>
          <w:rFonts w:ascii="Arial" w:eastAsia="Arial" w:hAnsi="Arial"/>
          <w:color w:val="000000"/>
          <w:sz w:val="20"/>
        </w:rPr>
        <w:t>No significant ingredient is classified as carcinogenic by NTP.</w:t>
      </w:r>
    </w:p>
    <w:p w14:paraId="0041C27D" w14:textId="77777777" w:rsidR="00605988" w:rsidRDefault="00030E4F">
      <w:pPr>
        <w:spacing w:before="3" w:line="231" w:lineRule="exact"/>
        <w:ind w:left="144"/>
        <w:textAlignment w:val="baseline"/>
        <w:rPr>
          <w:rFonts w:ascii="Arial" w:eastAsia="Arial" w:hAnsi="Arial"/>
          <w:color w:val="000000"/>
          <w:sz w:val="20"/>
        </w:rPr>
      </w:pPr>
      <w:r>
        <w:rPr>
          <w:rFonts w:ascii="Arial" w:eastAsia="Arial" w:hAnsi="Arial"/>
          <w:color w:val="000000"/>
          <w:sz w:val="20"/>
        </w:rPr>
        <w:t>See the IARC website for further details. A web address has not been provided as addresses frequently change.</w:t>
      </w:r>
    </w:p>
    <w:p w14:paraId="75CEE4D6" w14:textId="77777777" w:rsidR="00605988" w:rsidRDefault="00030E4F">
      <w:pPr>
        <w:spacing w:before="1338" w:line="255" w:lineRule="exact"/>
        <w:jc w:val="center"/>
        <w:textAlignment w:val="baseline"/>
        <w:rPr>
          <w:rFonts w:ascii="Arial" w:eastAsia="Arial" w:hAnsi="Arial"/>
          <w:b/>
          <w:color w:val="000000"/>
        </w:rPr>
      </w:pPr>
      <w:r>
        <w:rPr>
          <w:rFonts w:ascii="Arial" w:eastAsia="Arial" w:hAnsi="Arial"/>
          <w:b/>
          <w:color w:val="000000"/>
        </w:rPr>
        <w:t>SAFETY DATA SHEET</w:t>
      </w:r>
    </w:p>
    <w:p w14:paraId="1D2DE520" w14:textId="77777777" w:rsidR="00605988" w:rsidRDefault="00030E4F">
      <w:pPr>
        <w:tabs>
          <w:tab w:val="left" w:pos="6840"/>
        </w:tabs>
        <w:spacing w:after="9" w:line="268" w:lineRule="exact"/>
        <w:ind w:left="864" w:right="216" w:hanging="720"/>
        <w:textAlignment w:val="baseline"/>
        <w:rPr>
          <w:rFonts w:ascii="Arial" w:eastAsia="Arial" w:hAnsi="Arial"/>
          <w:color w:val="000000"/>
          <w:spacing w:val="-1"/>
        </w:rPr>
      </w:pPr>
      <w:r>
        <w:rPr>
          <w:rFonts w:ascii="Arial" w:eastAsia="Arial" w:hAnsi="Arial"/>
          <w:color w:val="000000"/>
          <w:spacing w:val="-1"/>
        </w:rPr>
        <w:lastRenderedPageBreak/>
        <w:t xml:space="preserve"> </w:t>
      </w:r>
      <w:r>
        <w:rPr>
          <w:rFonts w:ascii="Arial" w:eastAsia="Arial" w:hAnsi="Arial"/>
          <w:color w:val="000000"/>
          <w:spacing w:val="-1"/>
        </w:rPr>
        <w:br/>
      </w:r>
      <w:r>
        <w:rPr>
          <w:rFonts w:ascii="Arial" w:eastAsia="Arial" w:hAnsi="Arial"/>
          <w:b/>
          <w:color w:val="000000"/>
          <w:spacing w:val="-1"/>
          <w:sz w:val="20"/>
        </w:rPr>
        <w:t>Poisons Information Centre: 13 1126 from anywhere in Australia, (0800 764 766 in New Zealand)</w:t>
      </w:r>
    </w:p>
    <w:tbl>
      <w:tblPr>
        <w:tblW w:w="0" w:type="auto"/>
        <w:tblLayout w:type="fixed"/>
        <w:tblCellMar>
          <w:left w:w="0" w:type="dxa"/>
          <w:right w:w="0" w:type="dxa"/>
        </w:tblCellMar>
        <w:tblLook w:val="0000" w:firstRow="0" w:lastRow="0" w:firstColumn="0" w:lastColumn="0" w:noHBand="0" w:noVBand="0"/>
      </w:tblPr>
      <w:tblGrid>
        <w:gridCol w:w="2891"/>
        <w:gridCol w:w="7909"/>
      </w:tblGrid>
      <w:tr w:rsidR="00605988" w14:paraId="2E7034EC" w14:textId="77777777">
        <w:trPr>
          <w:trHeight w:hRule="exact" w:val="910"/>
        </w:trPr>
        <w:tc>
          <w:tcPr>
            <w:tcW w:w="2891" w:type="dxa"/>
            <w:tcBorders>
              <w:top w:val="none" w:sz="0" w:space="0" w:color="000000"/>
              <w:left w:val="none" w:sz="0" w:space="0" w:color="000000"/>
              <w:bottom w:val="none" w:sz="0" w:space="0" w:color="000000"/>
              <w:right w:val="none" w:sz="0" w:space="0" w:color="000000"/>
            </w:tcBorders>
          </w:tcPr>
          <w:p w14:paraId="04BBB666" w14:textId="77777777" w:rsidR="00605988" w:rsidRDefault="00605988">
            <w:pPr>
              <w:spacing w:before="51" w:after="4"/>
              <w:ind w:left="175"/>
              <w:jc w:val="right"/>
              <w:textAlignment w:val="baseline"/>
            </w:pPr>
          </w:p>
        </w:tc>
        <w:tc>
          <w:tcPr>
            <w:tcW w:w="7909" w:type="dxa"/>
            <w:tcBorders>
              <w:top w:val="none" w:sz="0" w:space="0" w:color="000000"/>
              <w:left w:val="none" w:sz="0" w:space="0" w:color="000000"/>
              <w:bottom w:val="none" w:sz="0" w:space="0" w:color="000000"/>
              <w:right w:val="none" w:sz="0" w:space="0" w:color="000000"/>
            </w:tcBorders>
          </w:tcPr>
          <w:p w14:paraId="30511C41" w14:textId="77777777" w:rsidR="00605988" w:rsidRDefault="00030E4F">
            <w:pPr>
              <w:spacing w:line="230" w:lineRule="exact"/>
              <w:ind w:right="180"/>
              <w:jc w:val="right"/>
              <w:textAlignment w:val="baseline"/>
              <w:rPr>
                <w:rFonts w:ascii="Arial" w:eastAsia="Arial" w:hAnsi="Arial"/>
                <w:b/>
                <w:color w:val="000000"/>
                <w:sz w:val="20"/>
              </w:rPr>
            </w:pPr>
            <w:r>
              <w:rPr>
                <w:rFonts w:ascii="Arial" w:eastAsia="Arial" w:hAnsi="Arial"/>
                <w:b/>
                <w:color w:val="000000"/>
                <w:sz w:val="20"/>
              </w:rPr>
              <w:t xml:space="preserve">Product Name: </w:t>
            </w:r>
          </w:p>
          <w:p w14:paraId="32B5C21B" w14:textId="77777777" w:rsidR="00605988" w:rsidRDefault="00030E4F">
            <w:pPr>
              <w:spacing w:before="5" w:line="230" w:lineRule="exact"/>
              <w:ind w:right="180"/>
              <w:jc w:val="right"/>
              <w:textAlignment w:val="baseline"/>
              <w:rPr>
                <w:rFonts w:ascii="Arial" w:eastAsia="Arial" w:hAnsi="Arial"/>
                <w:b/>
                <w:color w:val="000000"/>
                <w:sz w:val="20"/>
              </w:rPr>
            </w:pPr>
            <w:r>
              <w:rPr>
                <w:rFonts w:ascii="Arial" w:eastAsia="Arial" w:hAnsi="Arial"/>
                <w:b/>
                <w:color w:val="000000"/>
                <w:sz w:val="20"/>
              </w:rPr>
              <w:t>Page: 3 of 6</w:t>
            </w:r>
          </w:p>
          <w:p w14:paraId="01E44D25" w14:textId="2CE504F8" w:rsidR="00605988" w:rsidRDefault="00222C44">
            <w:pPr>
              <w:spacing w:after="178" w:line="226" w:lineRule="exact"/>
              <w:ind w:right="180"/>
              <w:jc w:val="right"/>
              <w:textAlignment w:val="baseline"/>
              <w:rPr>
                <w:rFonts w:ascii="Arial" w:eastAsia="Arial" w:hAnsi="Arial"/>
                <w:b/>
                <w:color w:val="000000"/>
                <w:sz w:val="20"/>
              </w:rPr>
            </w:pPr>
            <w:r>
              <w:rPr>
                <w:rFonts w:ascii="Arial" w:eastAsia="Arial" w:hAnsi="Arial"/>
                <w:b/>
                <w:color w:val="000000"/>
                <w:sz w:val="20"/>
              </w:rPr>
              <w:t>This version issued: June, 20</w:t>
            </w:r>
            <w:r w:rsidR="00B9204F">
              <w:rPr>
                <w:rFonts w:ascii="Arial" w:eastAsia="Arial" w:hAnsi="Arial"/>
                <w:b/>
                <w:color w:val="000000"/>
                <w:sz w:val="20"/>
              </w:rPr>
              <w:t>23</w:t>
            </w:r>
          </w:p>
        </w:tc>
      </w:tr>
    </w:tbl>
    <w:p w14:paraId="21AB0938" w14:textId="77777777" w:rsidR="00605988" w:rsidRDefault="00605988">
      <w:pPr>
        <w:spacing w:after="556" w:line="20" w:lineRule="exact"/>
      </w:pPr>
    </w:p>
    <w:p w14:paraId="398D7EC3" w14:textId="77777777" w:rsidR="00605988" w:rsidRDefault="00030E4F">
      <w:pPr>
        <w:pBdr>
          <w:top w:val="single" w:sz="13" w:space="0" w:color="000000"/>
          <w:bottom w:val="single" w:sz="11" w:space="0" w:color="000000"/>
        </w:pBdr>
        <w:shd w:val="solid" w:color="E4E4E4" w:fill="E4E4E4"/>
        <w:spacing w:after="87" w:line="240" w:lineRule="exact"/>
        <w:ind w:left="151" w:right="152"/>
        <w:jc w:val="center"/>
        <w:textAlignment w:val="baseline"/>
        <w:rPr>
          <w:rFonts w:ascii="Arial" w:eastAsia="Arial" w:hAnsi="Arial"/>
          <w:b/>
          <w:color w:val="000000"/>
          <w:sz w:val="24"/>
        </w:rPr>
      </w:pPr>
      <w:r>
        <w:rPr>
          <w:rFonts w:ascii="Arial" w:eastAsia="Arial" w:hAnsi="Arial"/>
          <w:b/>
          <w:color w:val="000000"/>
          <w:sz w:val="24"/>
        </w:rPr>
        <w:t>Section 3 - Composition/Information on Ingredients</w:t>
      </w:r>
    </w:p>
    <w:p w14:paraId="0444DB61" w14:textId="77777777" w:rsidR="00605988" w:rsidRDefault="00030E4F">
      <w:pPr>
        <w:shd w:val="solid" w:color="E4E4E4" w:fill="E4E4E4"/>
        <w:tabs>
          <w:tab w:val="left" w:pos="5832"/>
          <w:tab w:val="left" w:pos="7272"/>
          <w:tab w:val="left" w:pos="9072"/>
        </w:tabs>
        <w:spacing w:after="44" w:line="244" w:lineRule="exact"/>
        <w:ind w:left="151" w:right="152"/>
        <w:textAlignment w:val="baseline"/>
        <w:rPr>
          <w:rFonts w:ascii="Arial" w:eastAsia="Arial" w:hAnsi="Arial"/>
          <w:b/>
          <w:color w:val="000000"/>
          <w:spacing w:val="-1"/>
        </w:rPr>
      </w:pPr>
      <w:r>
        <w:rPr>
          <w:rFonts w:ascii="Arial" w:eastAsia="Arial" w:hAnsi="Arial"/>
          <w:b/>
          <w:color w:val="000000"/>
          <w:spacing w:val="-1"/>
        </w:rPr>
        <w:t>Ingredients</w:t>
      </w:r>
      <w:r>
        <w:rPr>
          <w:rFonts w:ascii="Arial" w:eastAsia="Arial" w:hAnsi="Arial"/>
          <w:b/>
          <w:color w:val="000000"/>
          <w:spacing w:val="-1"/>
        </w:rPr>
        <w:tab/>
        <w:t>Formula</w:t>
      </w:r>
      <w:r>
        <w:rPr>
          <w:rFonts w:ascii="Arial" w:eastAsia="Arial" w:hAnsi="Arial"/>
          <w:b/>
          <w:color w:val="000000"/>
          <w:spacing w:val="-1"/>
        </w:rPr>
        <w:tab/>
        <w:t>CAS No</w:t>
      </w:r>
      <w:r>
        <w:rPr>
          <w:rFonts w:ascii="Arial" w:eastAsia="Arial" w:hAnsi="Arial"/>
          <w:b/>
          <w:color w:val="000000"/>
          <w:spacing w:val="-1"/>
        </w:rPr>
        <w:tab/>
        <w:t>Conc, %</w:t>
      </w:r>
    </w:p>
    <w:tbl>
      <w:tblPr>
        <w:tblW w:w="0" w:type="auto"/>
        <w:tblInd w:w="165" w:type="dxa"/>
        <w:tblLayout w:type="fixed"/>
        <w:tblCellMar>
          <w:left w:w="0" w:type="dxa"/>
          <w:right w:w="0" w:type="dxa"/>
        </w:tblCellMar>
        <w:tblLook w:val="0000" w:firstRow="0" w:lastRow="0" w:firstColumn="0" w:lastColumn="0" w:noHBand="0" w:noVBand="0"/>
      </w:tblPr>
      <w:tblGrid>
        <w:gridCol w:w="4834"/>
        <w:gridCol w:w="2380"/>
        <w:gridCol w:w="1781"/>
        <w:gridCol w:w="1373"/>
      </w:tblGrid>
      <w:tr w:rsidR="00605988" w14:paraId="02DDBECD" w14:textId="77777777">
        <w:trPr>
          <w:trHeight w:hRule="exact" w:val="288"/>
        </w:trPr>
        <w:tc>
          <w:tcPr>
            <w:tcW w:w="4834" w:type="dxa"/>
            <w:tcBorders>
              <w:top w:val="single" w:sz="5" w:space="0" w:color="000000"/>
              <w:left w:val="single" w:sz="5" w:space="0" w:color="000000"/>
              <w:bottom w:val="none" w:sz="0" w:space="0" w:color="000000"/>
              <w:right w:val="single" w:sz="5" w:space="0" w:color="000000"/>
            </w:tcBorders>
            <w:vAlign w:val="center"/>
          </w:tcPr>
          <w:p w14:paraId="60A0D83A" w14:textId="77777777" w:rsidR="00605988" w:rsidRDefault="00030E4F">
            <w:pPr>
              <w:spacing w:before="74" w:line="204" w:lineRule="exact"/>
              <w:ind w:left="53"/>
              <w:textAlignment w:val="baseline"/>
              <w:rPr>
                <w:rFonts w:ascii="Arial" w:eastAsia="Arial" w:hAnsi="Arial"/>
                <w:color w:val="000000"/>
                <w:sz w:val="18"/>
              </w:rPr>
            </w:pPr>
            <w:r>
              <w:rPr>
                <w:rFonts w:ascii="Arial" w:eastAsia="Arial" w:hAnsi="Arial"/>
                <w:color w:val="000000"/>
                <w:sz w:val="18"/>
              </w:rPr>
              <w:t>SOLVENT NAPHTHA (PETROLEUM), HEAVY</w:t>
            </w:r>
          </w:p>
        </w:tc>
        <w:tc>
          <w:tcPr>
            <w:tcW w:w="2380" w:type="dxa"/>
            <w:tcBorders>
              <w:top w:val="single" w:sz="5" w:space="0" w:color="000000"/>
              <w:left w:val="single" w:sz="5" w:space="0" w:color="000000"/>
              <w:bottom w:val="none" w:sz="0" w:space="0" w:color="000000"/>
              <w:right w:val="single" w:sz="5" w:space="0" w:color="000000"/>
            </w:tcBorders>
            <w:vAlign w:val="center"/>
          </w:tcPr>
          <w:p w14:paraId="1594078F" w14:textId="77777777" w:rsidR="00605988" w:rsidRDefault="00030E4F">
            <w:pPr>
              <w:spacing w:before="83" w:line="195" w:lineRule="exact"/>
              <w:ind w:right="1243"/>
              <w:jc w:val="right"/>
              <w:textAlignment w:val="baseline"/>
              <w:rPr>
                <w:rFonts w:ascii="Arial" w:eastAsia="Arial" w:hAnsi="Arial"/>
                <w:color w:val="000000"/>
                <w:sz w:val="18"/>
              </w:rPr>
            </w:pPr>
            <w:r>
              <w:rPr>
                <w:rFonts w:ascii="Arial" w:eastAsia="Arial" w:hAnsi="Arial"/>
                <w:color w:val="000000"/>
                <w:sz w:val="18"/>
              </w:rPr>
              <w:t>Not Available</w:t>
            </w:r>
          </w:p>
        </w:tc>
        <w:tc>
          <w:tcPr>
            <w:tcW w:w="1781" w:type="dxa"/>
            <w:tcBorders>
              <w:top w:val="single" w:sz="5" w:space="0" w:color="000000"/>
              <w:left w:val="single" w:sz="5" w:space="0" w:color="000000"/>
              <w:bottom w:val="none" w:sz="0" w:space="0" w:color="000000"/>
              <w:right w:val="single" w:sz="5" w:space="0" w:color="000000"/>
            </w:tcBorders>
            <w:vAlign w:val="center"/>
          </w:tcPr>
          <w:p w14:paraId="6AF2AE4C" w14:textId="77777777" w:rsidR="00605988" w:rsidRDefault="00030E4F">
            <w:pPr>
              <w:spacing w:before="83" w:line="195" w:lineRule="exact"/>
              <w:ind w:left="72"/>
              <w:textAlignment w:val="baseline"/>
              <w:rPr>
                <w:rFonts w:ascii="Arial" w:eastAsia="Arial" w:hAnsi="Arial"/>
                <w:color w:val="000000"/>
                <w:sz w:val="18"/>
              </w:rPr>
            </w:pPr>
            <w:r>
              <w:rPr>
                <w:rFonts w:ascii="Arial" w:eastAsia="Arial" w:hAnsi="Arial"/>
                <w:color w:val="000000"/>
                <w:sz w:val="18"/>
              </w:rPr>
              <w:t>64742-94-5</w:t>
            </w:r>
          </w:p>
        </w:tc>
        <w:tc>
          <w:tcPr>
            <w:tcW w:w="1373" w:type="dxa"/>
            <w:tcBorders>
              <w:top w:val="single" w:sz="5" w:space="0" w:color="000000"/>
              <w:left w:val="single" w:sz="5" w:space="0" w:color="000000"/>
              <w:bottom w:val="none" w:sz="0" w:space="0" w:color="000000"/>
              <w:right w:val="single" w:sz="5" w:space="0" w:color="000000"/>
            </w:tcBorders>
            <w:vAlign w:val="center"/>
          </w:tcPr>
          <w:p w14:paraId="7B158008" w14:textId="77777777" w:rsidR="00605988" w:rsidRDefault="00030E4F">
            <w:pPr>
              <w:spacing w:before="83" w:line="195" w:lineRule="exact"/>
              <w:ind w:left="72"/>
              <w:textAlignment w:val="baseline"/>
              <w:rPr>
                <w:rFonts w:ascii="Arial" w:eastAsia="Arial" w:hAnsi="Arial"/>
                <w:color w:val="000000"/>
                <w:sz w:val="18"/>
              </w:rPr>
            </w:pPr>
            <w:r>
              <w:rPr>
                <w:rFonts w:ascii="Arial" w:eastAsia="Arial" w:hAnsi="Arial"/>
                <w:color w:val="000000"/>
                <w:sz w:val="18"/>
              </w:rPr>
              <w:t>30-60%</w:t>
            </w:r>
          </w:p>
        </w:tc>
      </w:tr>
      <w:tr w:rsidR="00605988" w14:paraId="108DEF36" w14:textId="77777777">
        <w:trPr>
          <w:trHeight w:hRule="exact" w:val="226"/>
        </w:trPr>
        <w:tc>
          <w:tcPr>
            <w:tcW w:w="4834" w:type="dxa"/>
            <w:tcBorders>
              <w:top w:val="none" w:sz="0" w:space="0" w:color="000000"/>
              <w:left w:val="single" w:sz="5" w:space="0" w:color="000000"/>
              <w:bottom w:val="single" w:sz="5" w:space="0" w:color="000000"/>
              <w:right w:val="single" w:sz="5" w:space="0" w:color="000000"/>
            </w:tcBorders>
            <w:vAlign w:val="center"/>
          </w:tcPr>
          <w:p w14:paraId="0FED76BF" w14:textId="77777777" w:rsidR="00605988" w:rsidRDefault="00030E4F">
            <w:pPr>
              <w:spacing w:after="4" w:line="209" w:lineRule="exact"/>
              <w:ind w:left="53"/>
              <w:textAlignment w:val="baseline"/>
              <w:rPr>
                <w:rFonts w:ascii="Arial" w:eastAsia="Arial" w:hAnsi="Arial"/>
                <w:color w:val="000000"/>
                <w:sz w:val="18"/>
              </w:rPr>
            </w:pPr>
            <w:r>
              <w:rPr>
                <w:rFonts w:ascii="Arial" w:eastAsia="Arial" w:hAnsi="Arial"/>
                <w:color w:val="000000"/>
                <w:sz w:val="18"/>
              </w:rPr>
              <w:t>AROMATIC</w:t>
            </w:r>
          </w:p>
        </w:tc>
        <w:tc>
          <w:tcPr>
            <w:tcW w:w="2380" w:type="dxa"/>
            <w:tcBorders>
              <w:top w:val="none" w:sz="0" w:space="0" w:color="000000"/>
              <w:left w:val="single" w:sz="5" w:space="0" w:color="000000"/>
              <w:bottom w:val="single" w:sz="5" w:space="0" w:color="000000"/>
              <w:right w:val="single" w:sz="5" w:space="0" w:color="000000"/>
            </w:tcBorders>
          </w:tcPr>
          <w:p w14:paraId="23F140AD" w14:textId="77777777" w:rsidR="00605988" w:rsidRDefault="00605988">
            <w:pPr>
              <w:textAlignment w:val="baseline"/>
              <w:rPr>
                <w:rFonts w:ascii="Arial" w:eastAsia="Arial" w:hAnsi="Arial"/>
                <w:color w:val="000000"/>
                <w:sz w:val="24"/>
              </w:rPr>
            </w:pPr>
          </w:p>
        </w:tc>
        <w:tc>
          <w:tcPr>
            <w:tcW w:w="1781" w:type="dxa"/>
            <w:tcBorders>
              <w:top w:val="none" w:sz="0" w:space="0" w:color="000000"/>
              <w:left w:val="single" w:sz="5" w:space="0" w:color="000000"/>
              <w:bottom w:val="single" w:sz="5" w:space="0" w:color="000000"/>
              <w:right w:val="single" w:sz="5" w:space="0" w:color="000000"/>
            </w:tcBorders>
          </w:tcPr>
          <w:p w14:paraId="794AFBAB" w14:textId="77777777" w:rsidR="00605988" w:rsidRDefault="00605988">
            <w:pPr>
              <w:textAlignment w:val="baseline"/>
              <w:rPr>
                <w:rFonts w:ascii="Arial" w:eastAsia="Arial" w:hAnsi="Arial"/>
                <w:color w:val="000000"/>
                <w:sz w:val="24"/>
              </w:rPr>
            </w:pPr>
          </w:p>
        </w:tc>
        <w:tc>
          <w:tcPr>
            <w:tcW w:w="1373" w:type="dxa"/>
            <w:tcBorders>
              <w:top w:val="none" w:sz="0" w:space="0" w:color="000000"/>
              <w:left w:val="single" w:sz="5" w:space="0" w:color="000000"/>
              <w:bottom w:val="single" w:sz="5" w:space="0" w:color="000000"/>
              <w:right w:val="single" w:sz="5" w:space="0" w:color="000000"/>
            </w:tcBorders>
          </w:tcPr>
          <w:p w14:paraId="4CA5D29F" w14:textId="77777777" w:rsidR="00605988" w:rsidRDefault="00605988">
            <w:pPr>
              <w:textAlignment w:val="baseline"/>
              <w:rPr>
                <w:rFonts w:ascii="Arial" w:eastAsia="Arial" w:hAnsi="Arial"/>
                <w:color w:val="000000"/>
                <w:sz w:val="24"/>
              </w:rPr>
            </w:pPr>
          </w:p>
        </w:tc>
      </w:tr>
      <w:tr w:rsidR="00605988" w14:paraId="2A8E0121" w14:textId="77777777">
        <w:trPr>
          <w:trHeight w:hRule="exact" w:val="297"/>
        </w:trPr>
        <w:tc>
          <w:tcPr>
            <w:tcW w:w="4834" w:type="dxa"/>
            <w:tcBorders>
              <w:top w:val="single" w:sz="5" w:space="0" w:color="000000"/>
              <w:left w:val="single" w:sz="5" w:space="0" w:color="000000"/>
              <w:bottom w:val="single" w:sz="5" w:space="0" w:color="000000"/>
              <w:right w:val="single" w:sz="5" w:space="0" w:color="000000"/>
            </w:tcBorders>
            <w:vAlign w:val="center"/>
          </w:tcPr>
          <w:p w14:paraId="301EAF1A" w14:textId="77777777" w:rsidR="00605988" w:rsidRDefault="00030E4F">
            <w:pPr>
              <w:spacing w:before="73" w:after="14" w:line="209" w:lineRule="exact"/>
              <w:ind w:left="53"/>
              <w:textAlignment w:val="baseline"/>
              <w:rPr>
                <w:rFonts w:ascii="Arial" w:eastAsia="Arial" w:hAnsi="Arial"/>
                <w:color w:val="000000"/>
                <w:sz w:val="18"/>
              </w:rPr>
            </w:pPr>
            <w:r>
              <w:rPr>
                <w:rFonts w:ascii="Arial" w:eastAsia="Arial" w:hAnsi="Arial"/>
                <w:color w:val="000000"/>
                <w:sz w:val="18"/>
              </w:rPr>
              <w:t>ETHER(S)</w:t>
            </w:r>
          </w:p>
        </w:tc>
        <w:tc>
          <w:tcPr>
            <w:tcW w:w="2380" w:type="dxa"/>
            <w:tcBorders>
              <w:top w:val="single" w:sz="5" w:space="0" w:color="000000"/>
              <w:left w:val="single" w:sz="5" w:space="0" w:color="000000"/>
              <w:bottom w:val="single" w:sz="5" w:space="0" w:color="000000"/>
              <w:right w:val="single" w:sz="5" w:space="0" w:color="000000"/>
            </w:tcBorders>
            <w:vAlign w:val="center"/>
          </w:tcPr>
          <w:p w14:paraId="24305309" w14:textId="77777777" w:rsidR="00605988" w:rsidRDefault="00030E4F">
            <w:pPr>
              <w:spacing w:before="73" w:after="14" w:line="209" w:lineRule="exact"/>
              <w:ind w:right="1243"/>
              <w:jc w:val="right"/>
              <w:textAlignment w:val="baseline"/>
              <w:rPr>
                <w:rFonts w:ascii="Arial" w:eastAsia="Arial" w:hAnsi="Arial"/>
                <w:color w:val="000000"/>
                <w:sz w:val="18"/>
              </w:rPr>
            </w:pPr>
            <w:r>
              <w:rPr>
                <w:rFonts w:ascii="Arial" w:eastAsia="Arial" w:hAnsi="Arial"/>
                <w:color w:val="000000"/>
                <w:sz w:val="18"/>
              </w:rPr>
              <w:t>Not Available</w:t>
            </w:r>
          </w:p>
        </w:tc>
        <w:tc>
          <w:tcPr>
            <w:tcW w:w="1781" w:type="dxa"/>
            <w:tcBorders>
              <w:top w:val="single" w:sz="5" w:space="0" w:color="000000"/>
              <w:left w:val="single" w:sz="5" w:space="0" w:color="000000"/>
              <w:bottom w:val="single" w:sz="5" w:space="0" w:color="000000"/>
              <w:right w:val="single" w:sz="5" w:space="0" w:color="000000"/>
            </w:tcBorders>
            <w:vAlign w:val="center"/>
          </w:tcPr>
          <w:p w14:paraId="6CEE4AE5" w14:textId="77777777" w:rsidR="00605988" w:rsidRDefault="00030E4F">
            <w:pPr>
              <w:spacing w:before="73" w:after="14" w:line="209" w:lineRule="exact"/>
              <w:ind w:left="72"/>
              <w:textAlignment w:val="baseline"/>
              <w:rPr>
                <w:rFonts w:ascii="Arial" w:eastAsia="Arial" w:hAnsi="Arial"/>
                <w:color w:val="000000"/>
                <w:sz w:val="18"/>
              </w:rPr>
            </w:pPr>
            <w:r>
              <w:rPr>
                <w:rFonts w:ascii="Arial" w:eastAsia="Arial" w:hAnsi="Arial"/>
                <w:color w:val="000000"/>
                <w:sz w:val="18"/>
              </w:rPr>
              <w:t>Not Available</w:t>
            </w:r>
          </w:p>
        </w:tc>
        <w:tc>
          <w:tcPr>
            <w:tcW w:w="1373" w:type="dxa"/>
            <w:tcBorders>
              <w:top w:val="single" w:sz="5" w:space="0" w:color="000000"/>
              <w:left w:val="single" w:sz="5" w:space="0" w:color="000000"/>
              <w:bottom w:val="single" w:sz="5" w:space="0" w:color="000000"/>
              <w:right w:val="single" w:sz="5" w:space="0" w:color="000000"/>
            </w:tcBorders>
            <w:vAlign w:val="center"/>
          </w:tcPr>
          <w:p w14:paraId="0CBC301A" w14:textId="77777777" w:rsidR="00605988" w:rsidRDefault="00030E4F">
            <w:pPr>
              <w:spacing w:before="73" w:after="14" w:line="209" w:lineRule="exact"/>
              <w:ind w:left="72"/>
              <w:textAlignment w:val="baseline"/>
              <w:rPr>
                <w:rFonts w:ascii="Arial" w:eastAsia="Arial" w:hAnsi="Arial"/>
                <w:color w:val="000000"/>
                <w:sz w:val="18"/>
              </w:rPr>
            </w:pPr>
            <w:r>
              <w:rPr>
                <w:rFonts w:ascii="Arial" w:eastAsia="Arial" w:hAnsi="Arial"/>
                <w:color w:val="000000"/>
                <w:sz w:val="18"/>
              </w:rPr>
              <w:t>10-30%</w:t>
            </w:r>
          </w:p>
        </w:tc>
      </w:tr>
      <w:tr w:rsidR="00605988" w14:paraId="24445939" w14:textId="77777777">
        <w:trPr>
          <w:trHeight w:hRule="exact" w:val="303"/>
        </w:trPr>
        <w:tc>
          <w:tcPr>
            <w:tcW w:w="4834" w:type="dxa"/>
            <w:tcBorders>
              <w:top w:val="single" w:sz="5" w:space="0" w:color="000000"/>
              <w:left w:val="single" w:sz="5" w:space="0" w:color="000000"/>
              <w:bottom w:val="single" w:sz="5" w:space="0" w:color="000000"/>
              <w:right w:val="single" w:sz="5" w:space="0" w:color="000000"/>
            </w:tcBorders>
            <w:vAlign w:val="center"/>
          </w:tcPr>
          <w:p w14:paraId="24CE24DC" w14:textId="77777777" w:rsidR="00605988" w:rsidRDefault="00030E4F">
            <w:pPr>
              <w:spacing w:before="79" w:after="14" w:line="209" w:lineRule="exact"/>
              <w:ind w:left="53"/>
              <w:textAlignment w:val="baseline"/>
              <w:rPr>
                <w:rFonts w:ascii="Arial" w:eastAsia="Arial" w:hAnsi="Arial"/>
                <w:color w:val="000000"/>
                <w:sz w:val="18"/>
              </w:rPr>
            </w:pPr>
            <w:r>
              <w:rPr>
                <w:rFonts w:ascii="Arial" w:eastAsia="Arial" w:hAnsi="Arial"/>
                <w:color w:val="000000"/>
                <w:sz w:val="18"/>
              </w:rPr>
              <w:t>SURFACTANT(S)</w:t>
            </w:r>
          </w:p>
        </w:tc>
        <w:tc>
          <w:tcPr>
            <w:tcW w:w="2380" w:type="dxa"/>
            <w:tcBorders>
              <w:top w:val="single" w:sz="5" w:space="0" w:color="000000"/>
              <w:left w:val="single" w:sz="5" w:space="0" w:color="000000"/>
              <w:bottom w:val="single" w:sz="5" w:space="0" w:color="000000"/>
              <w:right w:val="single" w:sz="5" w:space="0" w:color="000000"/>
            </w:tcBorders>
            <w:vAlign w:val="center"/>
          </w:tcPr>
          <w:p w14:paraId="1368C58B" w14:textId="77777777" w:rsidR="00605988" w:rsidRDefault="00030E4F">
            <w:pPr>
              <w:spacing w:before="79" w:after="14" w:line="209" w:lineRule="exact"/>
              <w:ind w:right="1243"/>
              <w:jc w:val="right"/>
              <w:textAlignment w:val="baseline"/>
              <w:rPr>
                <w:rFonts w:ascii="Arial" w:eastAsia="Arial" w:hAnsi="Arial"/>
                <w:color w:val="000000"/>
                <w:sz w:val="18"/>
              </w:rPr>
            </w:pPr>
            <w:r>
              <w:rPr>
                <w:rFonts w:ascii="Arial" w:eastAsia="Arial" w:hAnsi="Arial"/>
                <w:color w:val="000000"/>
                <w:sz w:val="18"/>
              </w:rPr>
              <w:t>Not Available</w:t>
            </w:r>
          </w:p>
        </w:tc>
        <w:tc>
          <w:tcPr>
            <w:tcW w:w="1781" w:type="dxa"/>
            <w:tcBorders>
              <w:top w:val="single" w:sz="5" w:space="0" w:color="000000"/>
              <w:left w:val="single" w:sz="5" w:space="0" w:color="000000"/>
              <w:bottom w:val="single" w:sz="5" w:space="0" w:color="000000"/>
              <w:right w:val="single" w:sz="5" w:space="0" w:color="000000"/>
            </w:tcBorders>
            <w:vAlign w:val="center"/>
          </w:tcPr>
          <w:p w14:paraId="356F331F" w14:textId="77777777" w:rsidR="00605988" w:rsidRDefault="00030E4F">
            <w:pPr>
              <w:spacing w:before="79" w:after="14" w:line="209" w:lineRule="exact"/>
              <w:ind w:left="72"/>
              <w:textAlignment w:val="baseline"/>
              <w:rPr>
                <w:rFonts w:ascii="Arial" w:eastAsia="Arial" w:hAnsi="Arial"/>
                <w:color w:val="000000"/>
                <w:sz w:val="18"/>
              </w:rPr>
            </w:pPr>
            <w:r>
              <w:rPr>
                <w:rFonts w:ascii="Arial" w:eastAsia="Arial" w:hAnsi="Arial"/>
                <w:color w:val="000000"/>
                <w:sz w:val="18"/>
              </w:rPr>
              <w:t>Not Available</w:t>
            </w:r>
          </w:p>
        </w:tc>
        <w:tc>
          <w:tcPr>
            <w:tcW w:w="1373" w:type="dxa"/>
            <w:tcBorders>
              <w:top w:val="single" w:sz="5" w:space="0" w:color="000000"/>
              <w:left w:val="single" w:sz="5" w:space="0" w:color="000000"/>
              <w:bottom w:val="single" w:sz="5" w:space="0" w:color="000000"/>
              <w:right w:val="single" w:sz="5" w:space="0" w:color="000000"/>
            </w:tcBorders>
            <w:vAlign w:val="center"/>
          </w:tcPr>
          <w:p w14:paraId="06090CFF" w14:textId="77777777" w:rsidR="00605988" w:rsidRDefault="00030E4F">
            <w:pPr>
              <w:spacing w:before="79" w:after="14" w:line="209" w:lineRule="exact"/>
              <w:ind w:left="72"/>
              <w:textAlignment w:val="baseline"/>
              <w:rPr>
                <w:rFonts w:ascii="Arial" w:eastAsia="Arial" w:hAnsi="Arial"/>
                <w:color w:val="000000"/>
                <w:sz w:val="18"/>
              </w:rPr>
            </w:pPr>
            <w:r>
              <w:rPr>
                <w:rFonts w:ascii="Arial" w:eastAsia="Arial" w:hAnsi="Arial"/>
                <w:color w:val="000000"/>
                <w:sz w:val="18"/>
              </w:rPr>
              <w:t>10-30%</w:t>
            </w:r>
          </w:p>
        </w:tc>
      </w:tr>
      <w:tr w:rsidR="00605988" w14:paraId="36A3AEDE" w14:textId="77777777">
        <w:trPr>
          <w:trHeight w:hRule="exact" w:val="316"/>
        </w:trPr>
        <w:tc>
          <w:tcPr>
            <w:tcW w:w="4834" w:type="dxa"/>
            <w:tcBorders>
              <w:top w:val="single" w:sz="5" w:space="0" w:color="000000"/>
              <w:left w:val="single" w:sz="5" w:space="0" w:color="000000"/>
              <w:bottom w:val="single" w:sz="5" w:space="0" w:color="000000"/>
              <w:right w:val="single" w:sz="5" w:space="0" w:color="000000"/>
            </w:tcBorders>
            <w:vAlign w:val="center"/>
          </w:tcPr>
          <w:p w14:paraId="6D1F973A" w14:textId="77777777" w:rsidR="00605988" w:rsidRDefault="00030E4F">
            <w:pPr>
              <w:spacing w:before="73" w:after="34" w:line="209" w:lineRule="exact"/>
              <w:ind w:left="53"/>
              <w:textAlignment w:val="baseline"/>
              <w:rPr>
                <w:rFonts w:ascii="Arial" w:eastAsia="Arial" w:hAnsi="Arial"/>
                <w:color w:val="000000"/>
                <w:sz w:val="18"/>
              </w:rPr>
            </w:pPr>
            <w:r>
              <w:rPr>
                <w:rFonts w:ascii="Arial" w:eastAsia="Arial" w:hAnsi="Arial"/>
                <w:color w:val="000000"/>
                <w:sz w:val="18"/>
              </w:rPr>
              <w:t>CORROSION INHIBITOR(S)</w:t>
            </w:r>
          </w:p>
        </w:tc>
        <w:tc>
          <w:tcPr>
            <w:tcW w:w="2380" w:type="dxa"/>
            <w:tcBorders>
              <w:top w:val="single" w:sz="5" w:space="0" w:color="000000"/>
              <w:left w:val="single" w:sz="5" w:space="0" w:color="000000"/>
              <w:bottom w:val="single" w:sz="5" w:space="0" w:color="000000"/>
              <w:right w:val="single" w:sz="5" w:space="0" w:color="000000"/>
            </w:tcBorders>
            <w:vAlign w:val="center"/>
          </w:tcPr>
          <w:p w14:paraId="6FF97CC3" w14:textId="77777777" w:rsidR="00605988" w:rsidRDefault="00030E4F">
            <w:pPr>
              <w:spacing w:before="73" w:after="34" w:line="209" w:lineRule="exact"/>
              <w:ind w:right="1243"/>
              <w:jc w:val="right"/>
              <w:textAlignment w:val="baseline"/>
              <w:rPr>
                <w:rFonts w:ascii="Arial" w:eastAsia="Arial" w:hAnsi="Arial"/>
                <w:color w:val="000000"/>
                <w:sz w:val="18"/>
              </w:rPr>
            </w:pPr>
            <w:r>
              <w:rPr>
                <w:rFonts w:ascii="Arial" w:eastAsia="Arial" w:hAnsi="Arial"/>
                <w:color w:val="000000"/>
                <w:sz w:val="18"/>
              </w:rPr>
              <w:t>Not Available</w:t>
            </w:r>
          </w:p>
        </w:tc>
        <w:tc>
          <w:tcPr>
            <w:tcW w:w="1781" w:type="dxa"/>
            <w:tcBorders>
              <w:top w:val="single" w:sz="5" w:space="0" w:color="000000"/>
              <w:left w:val="single" w:sz="5" w:space="0" w:color="000000"/>
              <w:bottom w:val="single" w:sz="5" w:space="0" w:color="000000"/>
              <w:right w:val="single" w:sz="5" w:space="0" w:color="000000"/>
            </w:tcBorders>
            <w:vAlign w:val="center"/>
          </w:tcPr>
          <w:p w14:paraId="513425DF" w14:textId="77777777" w:rsidR="00605988" w:rsidRDefault="00030E4F">
            <w:pPr>
              <w:spacing w:before="73" w:after="34" w:line="209" w:lineRule="exact"/>
              <w:ind w:left="72"/>
              <w:textAlignment w:val="baseline"/>
              <w:rPr>
                <w:rFonts w:ascii="Arial" w:eastAsia="Arial" w:hAnsi="Arial"/>
                <w:color w:val="000000"/>
                <w:sz w:val="18"/>
              </w:rPr>
            </w:pPr>
            <w:r>
              <w:rPr>
                <w:rFonts w:ascii="Arial" w:eastAsia="Arial" w:hAnsi="Arial"/>
                <w:color w:val="000000"/>
                <w:sz w:val="18"/>
              </w:rPr>
              <w:t>Not Available</w:t>
            </w:r>
          </w:p>
        </w:tc>
        <w:tc>
          <w:tcPr>
            <w:tcW w:w="1373" w:type="dxa"/>
            <w:tcBorders>
              <w:top w:val="single" w:sz="5" w:space="0" w:color="000000"/>
              <w:left w:val="single" w:sz="5" w:space="0" w:color="000000"/>
              <w:bottom w:val="single" w:sz="5" w:space="0" w:color="000000"/>
              <w:right w:val="single" w:sz="5" w:space="0" w:color="000000"/>
            </w:tcBorders>
            <w:vAlign w:val="center"/>
          </w:tcPr>
          <w:p w14:paraId="589DBE8B" w14:textId="77777777" w:rsidR="00605988" w:rsidRDefault="00030E4F">
            <w:pPr>
              <w:spacing w:before="73" w:after="34" w:line="209" w:lineRule="exact"/>
              <w:ind w:left="72"/>
              <w:textAlignment w:val="baseline"/>
              <w:rPr>
                <w:rFonts w:ascii="Arial" w:eastAsia="Arial" w:hAnsi="Arial"/>
                <w:color w:val="000000"/>
                <w:sz w:val="18"/>
              </w:rPr>
            </w:pPr>
            <w:r>
              <w:rPr>
                <w:rFonts w:ascii="Arial" w:eastAsia="Arial" w:hAnsi="Arial"/>
                <w:color w:val="000000"/>
                <w:sz w:val="18"/>
              </w:rPr>
              <w:t>&lt;10%</w:t>
            </w:r>
          </w:p>
        </w:tc>
      </w:tr>
    </w:tbl>
    <w:p w14:paraId="4078425B" w14:textId="77777777" w:rsidR="00605988" w:rsidRDefault="00605988">
      <w:pPr>
        <w:spacing w:after="265" w:line="20" w:lineRule="exact"/>
      </w:pPr>
    </w:p>
    <w:p w14:paraId="60967061" w14:textId="77777777" w:rsidR="00605988" w:rsidRDefault="00030E4F">
      <w:pPr>
        <w:spacing w:line="233" w:lineRule="exact"/>
        <w:ind w:left="144" w:right="936"/>
        <w:textAlignment w:val="baseline"/>
        <w:rPr>
          <w:rFonts w:ascii="Arial" w:eastAsia="Arial" w:hAnsi="Arial"/>
          <w:color w:val="000000"/>
          <w:sz w:val="20"/>
        </w:rPr>
      </w:pPr>
      <w:r>
        <w:rPr>
          <w:rFonts w:ascii="Arial" w:eastAsia="Arial" w:hAnsi="Arial"/>
          <w:color w:val="000000"/>
          <w:sz w:val="20"/>
        </w:rPr>
        <w:t xml:space="preserve">This is a commercial product whose exact ratio of components may vary slightly. Minor quantities of other </w:t>
      </w:r>
      <w:proofErr w:type="spellStart"/>
      <w:r>
        <w:rPr>
          <w:rFonts w:ascii="Arial" w:eastAsia="Arial" w:hAnsi="Arial"/>
          <w:color w:val="000000"/>
          <w:sz w:val="20"/>
        </w:rPr>
        <w:t>non hazardous</w:t>
      </w:r>
      <w:proofErr w:type="spellEnd"/>
      <w:r>
        <w:rPr>
          <w:rFonts w:ascii="Arial" w:eastAsia="Arial" w:hAnsi="Arial"/>
          <w:color w:val="000000"/>
          <w:sz w:val="20"/>
        </w:rPr>
        <w:t xml:space="preserve"> ingredients are also possible.</w:t>
      </w:r>
    </w:p>
    <w:p w14:paraId="0662127B" w14:textId="77777777" w:rsidR="00605988" w:rsidRDefault="00030E4F">
      <w:pPr>
        <w:spacing w:before="57" w:after="142" w:line="184" w:lineRule="exact"/>
        <w:ind w:left="144" w:right="216"/>
        <w:textAlignment w:val="baseline"/>
        <w:rPr>
          <w:rFonts w:ascii="Arial" w:eastAsia="Arial" w:hAnsi="Arial"/>
          <w:color w:val="000000"/>
          <w:spacing w:val="-1"/>
          <w:sz w:val="16"/>
        </w:rPr>
      </w:pPr>
      <w:r>
        <w:rPr>
          <w:rFonts w:ascii="Arial" w:eastAsia="Arial" w:hAnsi="Arial"/>
          <w:color w:val="000000"/>
          <w:spacing w:val="-1"/>
          <w:sz w:val="16"/>
        </w:rPr>
        <w:t xml:space="preserve">The SWA TWA exposure value is the average airborne concentration of a particular substance when calculated over a normal 8 hour working day for a 5 day working week. The STEL (Short Term Exposure Limit) is an exposure value that may be </w:t>
      </w:r>
      <w:proofErr w:type="spellStart"/>
      <w:r>
        <w:rPr>
          <w:rFonts w:ascii="Arial" w:eastAsia="Arial" w:hAnsi="Arial"/>
          <w:color w:val="000000"/>
          <w:spacing w:val="-1"/>
          <w:sz w:val="16"/>
        </w:rPr>
        <w:t>equalled</w:t>
      </w:r>
      <w:proofErr w:type="spellEnd"/>
      <w:r>
        <w:rPr>
          <w:rFonts w:ascii="Arial" w:eastAsia="Arial" w:hAnsi="Arial"/>
          <w:color w:val="000000"/>
          <w:spacing w:val="-1"/>
          <w:sz w:val="16"/>
        </w:rPr>
        <w:t xml:space="preserve">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14:paraId="7B6BB8F8" w14:textId="77777777" w:rsidR="00605988" w:rsidRDefault="00030E4F">
      <w:pPr>
        <w:pBdr>
          <w:top w:val="single" w:sz="13" w:space="0" w:color="000000"/>
          <w:bottom w:val="single" w:sz="13" w:space="0" w:color="000000"/>
        </w:pBdr>
        <w:shd w:val="solid" w:color="E4E4E4" w:fill="E4E4E4"/>
        <w:spacing w:after="143" w:line="244" w:lineRule="exact"/>
        <w:ind w:left="151" w:right="152"/>
        <w:jc w:val="center"/>
        <w:textAlignment w:val="baseline"/>
        <w:rPr>
          <w:rFonts w:ascii="Arial" w:eastAsia="Arial" w:hAnsi="Arial"/>
          <w:b/>
          <w:color w:val="000000"/>
          <w:sz w:val="24"/>
        </w:rPr>
      </w:pPr>
      <w:r>
        <w:rPr>
          <w:rFonts w:ascii="Arial" w:eastAsia="Arial" w:hAnsi="Arial"/>
          <w:b/>
          <w:color w:val="000000"/>
          <w:sz w:val="24"/>
        </w:rPr>
        <w:t>Section 4 - First Aid Measures</w:t>
      </w:r>
    </w:p>
    <w:p w14:paraId="6EA3FC73" w14:textId="77777777" w:rsidR="00605988" w:rsidRDefault="00030E4F">
      <w:pPr>
        <w:spacing w:before="2" w:line="279" w:lineRule="exact"/>
        <w:ind w:left="144"/>
        <w:textAlignment w:val="baseline"/>
        <w:rPr>
          <w:rFonts w:ascii="Arial" w:eastAsia="Arial" w:hAnsi="Arial"/>
          <w:b/>
          <w:color w:val="000000"/>
          <w:sz w:val="24"/>
        </w:rPr>
      </w:pPr>
      <w:r>
        <w:rPr>
          <w:rFonts w:ascii="Arial" w:eastAsia="Arial" w:hAnsi="Arial"/>
          <w:b/>
          <w:color w:val="000000"/>
          <w:sz w:val="24"/>
        </w:rPr>
        <w:t>General Information:</w:t>
      </w:r>
    </w:p>
    <w:p w14:paraId="2418B972" w14:textId="77777777" w:rsidR="00605988" w:rsidRDefault="00030E4F">
      <w:pPr>
        <w:spacing w:before="53" w:line="233" w:lineRule="exact"/>
        <w:ind w:left="144" w:right="216"/>
        <w:textAlignment w:val="baseline"/>
        <w:rPr>
          <w:rFonts w:ascii="Arial" w:eastAsia="Arial" w:hAnsi="Arial"/>
          <w:color w:val="000000"/>
          <w:sz w:val="20"/>
        </w:rPr>
      </w:pPr>
      <w:r>
        <w:rPr>
          <w:rFonts w:ascii="Arial" w:eastAsia="Arial" w:hAnsi="Arial"/>
          <w:color w:val="000000"/>
          <w:sz w:val="20"/>
        </w:rPr>
        <w:t>You should call The Poisons Information Centre if you feel that you may have been poisoned, burned or irritated by this product. The number is 13 1126 from anywhere in Australia (0800 764 766 in New Zealand) and is available at all times. Have this SDS with you when you call.</w:t>
      </w:r>
    </w:p>
    <w:p w14:paraId="638F1305" w14:textId="77777777" w:rsidR="00605988" w:rsidRDefault="00030E4F">
      <w:pPr>
        <w:spacing w:before="74" w:line="233" w:lineRule="exact"/>
        <w:ind w:left="144" w:right="432"/>
        <w:textAlignment w:val="baseline"/>
        <w:rPr>
          <w:rFonts w:ascii="Arial" w:eastAsia="Arial" w:hAnsi="Arial"/>
          <w:b/>
          <w:color w:val="000000"/>
        </w:rPr>
      </w:pPr>
      <w:r>
        <w:rPr>
          <w:rFonts w:ascii="Arial" w:eastAsia="Arial" w:hAnsi="Arial"/>
          <w:b/>
          <w:color w:val="000000"/>
        </w:rPr>
        <w:t xml:space="preserve">Inhalation: </w:t>
      </w:r>
      <w:r>
        <w:rPr>
          <w:rFonts w:ascii="Arial" w:eastAsia="Arial" w:hAnsi="Arial"/>
          <w:color w:val="000000"/>
          <w:sz w:val="20"/>
        </w:rPr>
        <w:t>No first aid measures normally required. However, if inhalation has occurred, and irritation has developed, remove to fresh air and observe until recovered. If irritation becomes painful or persists more than about 30 minutes, seek medical advice.</w:t>
      </w:r>
    </w:p>
    <w:p w14:paraId="02D98109" w14:textId="77777777" w:rsidR="00605988" w:rsidRDefault="00030E4F">
      <w:pPr>
        <w:spacing w:before="14" w:line="233" w:lineRule="exact"/>
        <w:ind w:left="144" w:right="216"/>
        <w:textAlignment w:val="baseline"/>
        <w:rPr>
          <w:rFonts w:ascii="Arial" w:eastAsia="Arial" w:hAnsi="Arial"/>
          <w:b/>
          <w:color w:val="000000"/>
        </w:rPr>
      </w:pPr>
      <w:r>
        <w:rPr>
          <w:rFonts w:ascii="Arial" w:eastAsia="Arial" w:hAnsi="Arial"/>
          <w:b/>
          <w:color w:val="000000"/>
        </w:rPr>
        <w:t xml:space="preserve">Skin Contact: </w:t>
      </w:r>
      <w:r>
        <w:rPr>
          <w:rFonts w:ascii="Arial" w:eastAsia="Arial" w:hAnsi="Arial"/>
          <w:color w:val="000000"/>
          <w:sz w:val="20"/>
        </w:rPr>
        <w:t>Wash gently and thoroughly with warm water (use non-abrasive soap if necessary) for 10-20 minutes or until product is removed. Under running water, remove contaminated clothing, shoes and leather goods (e.g. watchbands and belts) and completely decontaminate them before reuse or discard. If irritation persists, repeat flushing and seek medical attention.</w:t>
      </w:r>
    </w:p>
    <w:p w14:paraId="6D37DE0E" w14:textId="77777777" w:rsidR="00605988" w:rsidRDefault="00030E4F">
      <w:pPr>
        <w:spacing w:before="9" w:line="233" w:lineRule="exact"/>
        <w:ind w:left="144" w:right="216"/>
        <w:textAlignment w:val="baseline"/>
        <w:rPr>
          <w:rFonts w:ascii="Arial" w:eastAsia="Arial" w:hAnsi="Arial"/>
          <w:b/>
          <w:color w:val="000000"/>
        </w:rPr>
      </w:pPr>
      <w:r>
        <w:rPr>
          <w:rFonts w:ascii="Arial" w:eastAsia="Arial" w:hAnsi="Arial"/>
          <w:b/>
          <w:color w:val="000000"/>
        </w:rPr>
        <w:t xml:space="preserve">Eye Contact: </w:t>
      </w:r>
      <w:r>
        <w:rPr>
          <w:rFonts w:ascii="Arial" w:eastAsia="Arial" w:hAnsi="Arial"/>
          <w:color w:val="000000"/>
          <w:sz w:val="20"/>
        </w:rPr>
        <w:t>Immediately flush the contaminated eye(s) with lukewarm, gently flowing water for 15 minutes or until the product is removed, while holding the eyelid(s) open. Take care not to rinse contaminated water into the unaffected eye or onto the face. Obtain medical attention immediately. Take special care if exposed person is wearing contact lenses.</w:t>
      </w:r>
    </w:p>
    <w:p w14:paraId="134EAA3D" w14:textId="77777777" w:rsidR="00605988" w:rsidRDefault="00030E4F">
      <w:pPr>
        <w:spacing w:before="4" w:after="77" w:line="240" w:lineRule="exact"/>
        <w:ind w:left="144" w:right="864"/>
        <w:textAlignment w:val="baseline"/>
        <w:rPr>
          <w:rFonts w:ascii="Arial" w:eastAsia="Arial" w:hAnsi="Arial"/>
          <w:b/>
          <w:color w:val="000000"/>
        </w:rPr>
      </w:pPr>
      <w:r>
        <w:rPr>
          <w:rFonts w:ascii="Arial" w:eastAsia="Arial" w:hAnsi="Arial"/>
          <w:b/>
          <w:color w:val="000000"/>
        </w:rPr>
        <w:t xml:space="preserve">Ingestion: </w:t>
      </w:r>
      <w:r>
        <w:rPr>
          <w:rFonts w:ascii="Arial" w:eastAsia="Arial" w:hAnsi="Arial"/>
          <w:color w:val="000000"/>
          <w:sz w:val="20"/>
        </w:rPr>
        <w:t>If swallowed, do NOT induce vomiting. Wash mouth with water and contact a Poisons Information Centre, or call a doctor.</w:t>
      </w:r>
    </w:p>
    <w:p w14:paraId="4BE5A6F9" w14:textId="77777777" w:rsidR="00605988" w:rsidRDefault="00030E4F">
      <w:pPr>
        <w:pBdr>
          <w:top w:val="single" w:sz="13" w:space="0" w:color="000000"/>
          <w:bottom w:val="single" w:sz="13" w:space="0" w:color="000000"/>
        </w:pBdr>
        <w:shd w:val="solid" w:color="E4E4E4" w:fill="E4E4E4"/>
        <w:spacing w:after="84" w:line="244" w:lineRule="exact"/>
        <w:ind w:left="151" w:right="152"/>
        <w:jc w:val="center"/>
        <w:textAlignment w:val="baseline"/>
        <w:rPr>
          <w:rFonts w:ascii="Arial" w:eastAsia="Arial" w:hAnsi="Arial"/>
          <w:b/>
          <w:color w:val="000000"/>
          <w:sz w:val="24"/>
        </w:rPr>
      </w:pPr>
      <w:r>
        <w:rPr>
          <w:rFonts w:ascii="Arial" w:eastAsia="Arial" w:hAnsi="Arial"/>
          <w:b/>
          <w:color w:val="000000"/>
          <w:sz w:val="24"/>
        </w:rPr>
        <w:t>Section 5 - Fire Fighting Measures</w:t>
      </w:r>
    </w:p>
    <w:p w14:paraId="44437CDE" w14:textId="77777777" w:rsidR="00605988" w:rsidRDefault="00030E4F">
      <w:pPr>
        <w:spacing w:before="23" w:line="233" w:lineRule="exact"/>
        <w:ind w:left="144" w:right="360"/>
        <w:textAlignment w:val="baseline"/>
        <w:rPr>
          <w:rFonts w:ascii="Arial" w:eastAsia="Arial" w:hAnsi="Arial"/>
          <w:b/>
          <w:color w:val="000000"/>
        </w:rPr>
      </w:pPr>
      <w:r>
        <w:rPr>
          <w:rFonts w:ascii="Arial" w:eastAsia="Arial" w:hAnsi="Arial"/>
          <w:b/>
          <w:color w:val="000000"/>
        </w:rPr>
        <w:t>Fire and Explosion Hazards</w:t>
      </w:r>
      <w:r>
        <w:rPr>
          <w:rFonts w:ascii="Arial" w:eastAsia="Arial" w:hAnsi="Arial"/>
          <w:color w:val="000000"/>
          <w:sz w:val="20"/>
        </w:rPr>
        <w:t>: The major hazard in fires is usually inhalation of heated and toxic or oxygen deficient (or both), fire gases. There is a moderate risk of an explosion from this product if commercial quantities are involved in a fire. Firefighters should take care and appropriate precautions.</w:t>
      </w:r>
    </w:p>
    <w:p w14:paraId="6C1A2564" w14:textId="77777777" w:rsidR="00605988" w:rsidRDefault="00030E4F">
      <w:pPr>
        <w:spacing w:line="238" w:lineRule="exact"/>
        <w:ind w:left="144" w:right="288"/>
        <w:textAlignment w:val="baseline"/>
        <w:rPr>
          <w:rFonts w:ascii="Arial" w:eastAsia="Arial" w:hAnsi="Arial"/>
          <w:color w:val="000000"/>
          <w:sz w:val="20"/>
        </w:rPr>
      </w:pPr>
      <w:r>
        <w:rPr>
          <w:rFonts w:ascii="Arial" w:eastAsia="Arial" w:hAnsi="Arial"/>
          <w:color w:val="000000"/>
          <w:sz w:val="20"/>
        </w:rPr>
        <w:t xml:space="preserve">Fire decomposition products from this product may be toxic if inhaled. Take appropriate protective measures. </w:t>
      </w:r>
      <w:r>
        <w:rPr>
          <w:rFonts w:ascii="Arial" w:eastAsia="Arial" w:hAnsi="Arial"/>
          <w:b/>
          <w:color w:val="000000"/>
        </w:rPr>
        <w:t>Extinguishing Media</w:t>
      </w:r>
      <w:r>
        <w:rPr>
          <w:rFonts w:ascii="Arial" w:eastAsia="Arial" w:hAnsi="Arial"/>
          <w:b/>
          <w:color w:val="000000"/>
          <w:sz w:val="20"/>
        </w:rPr>
        <w:t xml:space="preserve">: </w:t>
      </w:r>
      <w:r>
        <w:rPr>
          <w:rFonts w:ascii="Arial" w:eastAsia="Arial" w:hAnsi="Arial"/>
          <w:color w:val="000000"/>
          <w:sz w:val="20"/>
        </w:rPr>
        <w:t xml:space="preserve">In case of fire, use carbon dioxide, dry chemical, foam, water fog. Water fog or fine spray is the preferred medium for large fires. Try to contain spills, </w:t>
      </w:r>
      <w:proofErr w:type="spellStart"/>
      <w:r>
        <w:rPr>
          <w:rFonts w:ascii="Arial" w:eastAsia="Arial" w:hAnsi="Arial"/>
          <w:color w:val="000000"/>
          <w:sz w:val="20"/>
        </w:rPr>
        <w:t>minimise</w:t>
      </w:r>
      <w:proofErr w:type="spellEnd"/>
      <w:r>
        <w:rPr>
          <w:rFonts w:ascii="Arial" w:eastAsia="Arial" w:hAnsi="Arial"/>
          <w:color w:val="000000"/>
          <w:sz w:val="20"/>
        </w:rPr>
        <w:t xml:space="preserve"> spillage entering drains or water courses.</w:t>
      </w:r>
    </w:p>
    <w:p w14:paraId="421957E0" w14:textId="77777777" w:rsidR="00605988" w:rsidRDefault="00030E4F">
      <w:pPr>
        <w:spacing w:before="17" w:line="233" w:lineRule="exact"/>
        <w:ind w:left="144" w:right="288"/>
        <w:textAlignment w:val="baseline"/>
        <w:rPr>
          <w:rFonts w:ascii="Arial" w:eastAsia="Arial" w:hAnsi="Arial"/>
          <w:b/>
          <w:color w:val="000000"/>
        </w:rPr>
      </w:pPr>
      <w:r>
        <w:rPr>
          <w:rFonts w:ascii="Arial" w:eastAsia="Arial" w:hAnsi="Arial"/>
          <w:b/>
          <w:color w:val="000000"/>
        </w:rPr>
        <w:t>Fire Fighting</w:t>
      </w:r>
      <w:r>
        <w:rPr>
          <w:rFonts w:ascii="Arial" w:eastAsia="Arial" w:hAnsi="Arial"/>
          <w:b/>
          <w:color w:val="000000"/>
          <w:sz w:val="20"/>
        </w:rPr>
        <w:t xml:space="preserve">: </w:t>
      </w:r>
      <w:r>
        <w:rPr>
          <w:rFonts w:ascii="Arial" w:eastAsia="Arial" w:hAnsi="Arial"/>
          <w:color w:val="000000"/>
          <w:sz w:val="20"/>
        </w:rPr>
        <w:t>If a significant quantity of this product is involved in a fire, call the fire brigade. There is a danger of a violent reaction or explosion if significant quantities of this product are involved in a fire. Recommended personal protective equipment is full fire kit and breathing apparatus.</w:t>
      </w:r>
    </w:p>
    <w:p w14:paraId="614D119A" w14:textId="77777777" w:rsidR="00605988" w:rsidRDefault="00030E4F">
      <w:pPr>
        <w:tabs>
          <w:tab w:val="left" w:pos="3024"/>
        </w:tabs>
        <w:spacing w:before="18" w:line="233" w:lineRule="exact"/>
        <w:ind w:left="144"/>
        <w:textAlignment w:val="baseline"/>
        <w:rPr>
          <w:rFonts w:ascii="Arial" w:eastAsia="Arial" w:hAnsi="Arial"/>
          <w:b/>
          <w:color w:val="000000"/>
          <w:spacing w:val="-2"/>
        </w:rPr>
      </w:pPr>
      <w:r>
        <w:rPr>
          <w:rFonts w:ascii="Arial" w:eastAsia="Arial" w:hAnsi="Arial"/>
          <w:b/>
          <w:color w:val="000000"/>
          <w:spacing w:val="-2"/>
        </w:rPr>
        <w:t>Flash point</w:t>
      </w:r>
      <w:r>
        <w:rPr>
          <w:rFonts w:ascii="Arial" w:eastAsia="Arial" w:hAnsi="Arial"/>
          <w:b/>
          <w:color w:val="000000"/>
          <w:spacing w:val="-2"/>
          <w:sz w:val="20"/>
        </w:rPr>
        <w:t>:</w:t>
      </w:r>
      <w:r>
        <w:rPr>
          <w:rFonts w:ascii="Arial" w:eastAsia="Arial" w:hAnsi="Arial"/>
          <w:b/>
          <w:color w:val="000000"/>
          <w:spacing w:val="-2"/>
          <w:sz w:val="20"/>
        </w:rPr>
        <w:tab/>
      </w:r>
      <w:r>
        <w:rPr>
          <w:rFonts w:ascii="Arial" w:eastAsia="Arial" w:hAnsi="Arial"/>
          <w:color w:val="000000"/>
          <w:spacing w:val="-2"/>
          <w:sz w:val="20"/>
        </w:rPr>
        <w:t>Below 0°C</w:t>
      </w:r>
    </w:p>
    <w:p w14:paraId="64A929FE" w14:textId="77777777" w:rsidR="00605988" w:rsidRDefault="00030E4F">
      <w:pPr>
        <w:tabs>
          <w:tab w:val="left" w:pos="3024"/>
        </w:tabs>
        <w:spacing w:before="57" w:line="233" w:lineRule="exact"/>
        <w:ind w:left="144"/>
        <w:textAlignment w:val="baseline"/>
        <w:rPr>
          <w:rFonts w:ascii="Arial" w:eastAsia="Arial" w:hAnsi="Arial"/>
          <w:b/>
          <w:color w:val="000000"/>
          <w:spacing w:val="-1"/>
          <w:sz w:val="20"/>
        </w:rPr>
      </w:pPr>
      <w:r>
        <w:rPr>
          <w:rFonts w:ascii="Arial" w:eastAsia="Arial" w:hAnsi="Arial"/>
          <w:b/>
          <w:color w:val="000000"/>
          <w:spacing w:val="-1"/>
          <w:sz w:val="20"/>
        </w:rPr>
        <w:t>Upper Flammability Limit:</w:t>
      </w:r>
      <w:r>
        <w:rPr>
          <w:rFonts w:ascii="Arial" w:eastAsia="Arial" w:hAnsi="Arial"/>
          <w:b/>
          <w:color w:val="000000"/>
          <w:spacing w:val="-1"/>
          <w:sz w:val="20"/>
        </w:rPr>
        <w:tab/>
      </w:r>
      <w:r>
        <w:rPr>
          <w:rFonts w:ascii="Arial" w:eastAsia="Arial" w:hAnsi="Arial"/>
          <w:color w:val="000000"/>
          <w:spacing w:val="-1"/>
          <w:sz w:val="20"/>
        </w:rPr>
        <w:t>15%</w:t>
      </w:r>
    </w:p>
    <w:p w14:paraId="48BCE870" w14:textId="77777777" w:rsidR="00605988" w:rsidRDefault="00030E4F">
      <w:pPr>
        <w:tabs>
          <w:tab w:val="left" w:pos="3024"/>
        </w:tabs>
        <w:spacing w:before="55" w:line="233" w:lineRule="exact"/>
        <w:ind w:left="144"/>
        <w:textAlignment w:val="baseline"/>
        <w:rPr>
          <w:rFonts w:ascii="Arial" w:eastAsia="Arial" w:hAnsi="Arial"/>
          <w:b/>
          <w:color w:val="000000"/>
          <w:spacing w:val="-2"/>
          <w:sz w:val="20"/>
        </w:rPr>
      </w:pPr>
      <w:r>
        <w:rPr>
          <w:rFonts w:ascii="Arial" w:eastAsia="Arial" w:hAnsi="Arial"/>
          <w:b/>
          <w:color w:val="000000"/>
          <w:spacing w:val="-2"/>
          <w:sz w:val="20"/>
        </w:rPr>
        <w:t>Lower Flammability Limit:</w:t>
      </w:r>
      <w:r>
        <w:rPr>
          <w:rFonts w:ascii="Arial" w:eastAsia="Arial" w:hAnsi="Arial"/>
          <w:b/>
          <w:color w:val="000000"/>
          <w:spacing w:val="-2"/>
          <w:sz w:val="20"/>
        </w:rPr>
        <w:tab/>
      </w:r>
      <w:r>
        <w:rPr>
          <w:rFonts w:ascii="Arial" w:eastAsia="Arial" w:hAnsi="Arial"/>
          <w:color w:val="000000"/>
          <w:spacing w:val="-2"/>
          <w:sz w:val="20"/>
        </w:rPr>
        <w:t>1%</w:t>
      </w:r>
    </w:p>
    <w:p w14:paraId="122DF17F" w14:textId="77777777" w:rsidR="00605988" w:rsidRDefault="00030E4F">
      <w:pPr>
        <w:tabs>
          <w:tab w:val="left" w:pos="3024"/>
        </w:tabs>
        <w:spacing w:before="55" w:line="233" w:lineRule="exact"/>
        <w:ind w:left="144"/>
        <w:textAlignment w:val="baseline"/>
        <w:rPr>
          <w:rFonts w:ascii="Arial" w:eastAsia="Arial" w:hAnsi="Arial"/>
          <w:b/>
          <w:color w:val="000000"/>
          <w:spacing w:val="-1"/>
          <w:sz w:val="20"/>
        </w:rPr>
      </w:pPr>
      <w:r>
        <w:rPr>
          <w:rFonts w:ascii="Arial" w:eastAsia="Arial" w:hAnsi="Arial"/>
          <w:b/>
          <w:color w:val="000000"/>
          <w:spacing w:val="-1"/>
          <w:sz w:val="20"/>
        </w:rPr>
        <w:t>Autoignition temperature:</w:t>
      </w:r>
      <w:r>
        <w:rPr>
          <w:rFonts w:ascii="Arial" w:eastAsia="Arial" w:hAnsi="Arial"/>
          <w:b/>
          <w:color w:val="000000"/>
          <w:spacing w:val="-1"/>
          <w:sz w:val="20"/>
        </w:rPr>
        <w:tab/>
      </w:r>
      <w:r>
        <w:rPr>
          <w:rFonts w:ascii="Arial" w:eastAsia="Arial" w:hAnsi="Arial"/>
          <w:color w:val="000000"/>
          <w:spacing w:val="-1"/>
          <w:sz w:val="20"/>
        </w:rPr>
        <w:t>No data.</w:t>
      </w:r>
    </w:p>
    <w:p w14:paraId="079662B1" w14:textId="77777777" w:rsidR="00605988" w:rsidRDefault="00030E4F">
      <w:pPr>
        <w:tabs>
          <w:tab w:val="left" w:pos="3024"/>
        </w:tabs>
        <w:spacing w:before="60" w:after="135" w:line="233" w:lineRule="exact"/>
        <w:ind w:left="144"/>
        <w:textAlignment w:val="baseline"/>
        <w:rPr>
          <w:rFonts w:ascii="Arial" w:eastAsia="Arial" w:hAnsi="Arial"/>
          <w:b/>
          <w:color w:val="000000"/>
          <w:sz w:val="20"/>
        </w:rPr>
      </w:pPr>
      <w:r>
        <w:rPr>
          <w:rFonts w:ascii="Arial" w:eastAsia="Arial" w:hAnsi="Arial"/>
          <w:b/>
          <w:color w:val="000000"/>
          <w:sz w:val="20"/>
        </w:rPr>
        <w:t>Flammability Class:</w:t>
      </w:r>
      <w:r>
        <w:rPr>
          <w:rFonts w:ascii="Arial" w:eastAsia="Arial" w:hAnsi="Arial"/>
          <w:b/>
          <w:color w:val="000000"/>
          <w:sz w:val="20"/>
        </w:rPr>
        <w:tab/>
      </w:r>
      <w:r>
        <w:rPr>
          <w:rFonts w:ascii="Arial" w:eastAsia="Arial" w:hAnsi="Arial"/>
          <w:color w:val="000000"/>
          <w:sz w:val="20"/>
        </w:rPr>
        <w:t>Flammable Category 2 (GHS); Highly Flammable (AS1940).</w:t>
      </w:r>
    </w:p>
    <w:p w14:paraId="2F54D3B4" w14:textId="77777777" w:rsidR="00605988" w:rsidRDefault="00030E4F">
      <w:pPr>
        <w:pBdr>
          <w:top w:val="single" w:sz="13" w:space="0" w:color="000000"/>
          <w:bottom w:val="single" w:sz="13" w:space="0" w:color="000000"/>
        </w:pBdr>
        <w:shd w:val="solid" w:color="E4E4E4" w:fill="E4E4E4"/>
        <w:spacing w:after="89" w:line="240" w:lineRule="exact"/>
        <w:ind w:left="151" w:right="152"/>
        <w:jc w:val="center"/>
        <w:textAlignment w:val="baseline"/>
        <w:rPr>
          <w:rFonts w:ascii="Arial" w:eastAsia="Arial" w:hAnsi="Arial"/>
          <w:b/>
          <w:color w:val="000000"/>
          <w:sz w:val="24"/>
        </w:rPr>
      </w:pPr>
      <w:r>
        <w:rPr>
          <w:rFonts w:ascii="Arial" w:eastAsia="Arial" w:hAnsi="Arial"/>
          <w:b/>
          <w:color w:val="000000"/>
          <w:sz w:val="24"/>
        </w:rPr>
        <w:t>Section 6 - Accidental Release Measures</w:t>
      </w:r>
    </w:p>
    <w:p w14:paraId="644A6B18" w14:textId="77777777" w:rsidR="00605988" w:rsidRDefault="00030E4F">
      <w:pPr>
        <w:spacing w:before="19" w:line="233" w:lineRule="exact"/>
        <w:ind w:left="144" w:right="216"/>
        <w:textAlignment w:val="baseline"/>
        <w:rPr>
          <w:rFonts w:ascii="Arial" w:eastAsia="Arial" w:hAnsi="Arial"/>
          <w:b/>
          <w:color w:val="000000"/>
          <w:spacing w:val="-1"/>
        </w:rPr>
      </w:pPr>
      <w:r>
        <w:rPr>
          <w:rFonts w:ascii="Arial" w:eastAsia="Arial" w:hAnsi="Arial"/>
          <w:b/>
          <w:color w:val="000000"/>
          <w:spacing w:val="-1"/>
        </w:rPr>
        <w:t>Accidental release</w:t>
      </w:r>
      <w:r>
        <w:rPr>
          <w:rFonts w:ascii="Arial" w:eastAsia="Arial" w:hAnsi="Arial"/>
          <w:b/>
          <w:color w:val="000000"/>
          <w:spacing w:val="-1"/>
          <w:sz w:val="20"/>
        </w:rPr>
        <w:t xml:space="preserve">: </w:t>
      </w:r>
      <w:r>
        <w:rPr>
          <w:rFonts w:ascii="Arial" w:eastAsia="Arial" w:hAnsi="Arial"/>
          <w:color w:val="000000"/>
          <w:spacing w:val="-1"/>
          <w:sz w:val="20"/>
        </w:rPr>
        <w:t>This product is sold in small packages, and the accidental release from one of these is not usually a cause for concern. For minor spills, clean up, rinsing to sewer and put empty container in garbage. Although no special protective clothing is normally necessary because of occasional minor contact with this product, it is good</w:t>
      </w:r>
    </w:p>
    <w:p w14:paraId="15FB553B" w14:textId="77777777" w:rsidR="00605988" w:rsidRDefault="00030E4F">
      <w:pPr>
        <w:spacing w:before="96" w:line="255" w:lineRule="exact"/>
        <w:jc w:val="center"/>
        <w:textAlignment w:val="baseline"/>
        <w:rPr>
          <w:rFonts w:ascii="Arial" w:eastAsia="Arial" w:hAnsi="Arial"/>
          <w:b/>
          <w:color w:val="000000"/>
        </w:rPr>
      </w:pPr>
      <w:r>
        <w:rPr>
          <w:rFonts w:ascii="Arial" w:eastAsia="Arial" w:hAnsi="Arial"/>
          <w:b/>
          <w:color w:val="000000"/>
        </w:rPr>
        <w:t>SAFETY DATA SHEET</w:t>
      </w:r>
    </w:p>
    <w:p w14:paraId="66018648" w14:textId="77777777" w:rsidR="00605988" w:rsidRDefault="00030E4F">
      <w:pPr>
        <w:tabs>
          <w:tab w:val="left" w:pos="6840"/>
        </w:tabs>
        <w:spacing w:line="256" w:lineRule="exact"/>
        <w:ind w:left="144"/>
        <w:textAlignment w:val="baseline"/>
        <w:rPr>
          <w:rFonts w:ascii="Arial" w:eastAsia="Arial" w:hAnsi="Arial"/>
          <w:color w:val="000000"/>
          <w:spacing w:val="-1"/>
        </w:rPr>
      </w:pPr>
      <w:r>
        <w:rPr>
          <w:rFonts w:ascii="Arial" w:eastAsia="Arial" w:hAnsi="Arial"/>
          <w:color w:val="000000"/>
          <w:spacing w:val="-1"/>
        </w:rPr>
        <w:lastRenderedPageBreak/>
        <w:tab/>
      </w:r>
    </w:p>
    <w:p w14:paraId="63896DCB" w14:textId="77777777" w:rsidR="00605988" w:rsidRDefault="00030E4F">
      <w:pPr>
        <w:spacing w:before="55" w:after="5" w:line="230" w:lineRule="exact"/>
        <w:jc w:val="center"/>
        <w:textAlignment w:val="baseline"/>
        <w:rPr>
          <w:rFonts w:ascii="Arial" w:eastAsia="Arial" w:hAnsi="Arial"/>
          <w:b/>
          <w:color w:val="000000"/>
          <w:sz w:val="20"/>
        </w:rPr>
      </w:pPr>
      <w:r>
        <w:rPr>
          <w:rFonts w:ascii="Arial" w:eastAsia="Arial" w:hAnsi="Arial"/>
          <w:b/>
          <w:color w:val="000000"/>
          <w:sz w:val="20"/>
        </w:rPr>
        <w:t>Poisons Information Centre: 13 1126 from anywhere in Australia, (0800 764 766 in New Zealand)</w:t>
      </w:r>
    </w:p>
    <w:tbl>
      <w:tblPr>
        <w:tblW w:w="0" w:type="auto"/>
        <w:tblLayout w:type="fixed"/>
        <w:tblCellMar>
          <w:left w:w="0" w:type="dxa"/>
          <w:right w:w="0" w:type="dxa"/>
        </w:tblCellMar>
        <w:tblLook w:val="0000" w:firstRow="0" w:lastRow="0" w:firstColumn="0" w:lastColumn="0" w:noHBand="0" w:noVBand="0"/>
      </w:tblPr>
      <w:tblGrid>
        <w:gridCol w:w="2891"/>
        <w:gridCol w:w="7909"/>
      </w:tblGrid>
      <w:tr w:rsidR="00605988" w14:paraId="65E5F6C7" w14:textId="77777777">
        <w:trPr>
          <w:trHeight w:hRule="exact" w:val="933"/>
        </w:trPr>
        <w:tc>
          <w:tcPr>
            <w:tcW w:w="2891" w:type="dxa"/>
            <w:tcBorders>
              <w:top w:val="none" w:sz="0" w:space="0" w:color="000000"/>
              <w:left w:val="none" w:sz="0" w:space="0" w:color="000000"/>
              <w:bottom w:val="none" w:sz="0" w:space="0" w:color="000000"/>
              <w:right w:val="none" w:sz="0" w:space="0" w:color="000000"/>
            </w:tcBorders>
          </w:tcPr>
          <w:p w14:paraId="2A45E555" w14:textId="77777777" w:rsidR="00605988" w:rsidRDefault="00605988">
            <w:pPr>
              <w:spacing w:before="51" w:after="27"/>
              <w:ind w:left="175"/>
              <w:jc w:val="right"/>
              <w:textAlignment w:val="baseline"/>
            </w:pPr>
          </w:p>
        </w:tc>
        <w:tc>
          <w:tcPr>
            <w:tcW w:w="7909" w:type="dxa"/>
            <w:tcBorders>
              <w:top w:val="none" w:sz="0" w:space="0" w:color="000000"/>
              <w:left w:val="none" w:sz="0" w:space="0" w:color="000000"/>
              <w:bottom w:val="none" w:sz="0" w:space="0" w:color="000000"/>
              <w:right w:val="none" w:sz="0" w:space="0" w:color="000000"/>
            </w:tcBorders>
          </w:tcPr>
          <w:p w14:paraId="567BA686" w14:textId="77777777" w:rsidR="00605988" w:rsidRDefault="00030E4F">
            <w:pPr>
              <w:spacing w:before="1" w:line="230" w:lineRule="exact"/>
              <w:ind w:right="180"/>
              <w:jc w:val="right"/>
              <w:textAlignment w:val="baseline"/>
              <w:rPr>
                <w:rFonts w:ascii="Arial" w:eastAsia="Arial" w:hAnsi="Arial"/>
                <w:b/>
                <w:color w:val="000000"/>
                <w:sz w:val="20"/>
              </w:rPr>
            </w:pPr>
            <w:r>
              <w:rPr>
                <w:rFonts w:ascii="Arial" w:eastAsia="Arial" w:hAnsi="Arial"/>
                <w:b/>
                <w:color w:val="000000"/>
                <w:sz w:val="20"/>
              </w:rPr>
              <w:t>Page: 4 of 6</w:t>
            </w:r>
          </w:p>
          <w:p w14:paraId="60B048CE" w14:textId="7DA9098D" w:rsidR="00605988" w:rsidRDefault="00222C44">
            <w:pPr>
              <w:spacing w:after="214" w:line="226" w:lineRule="exact"/>
              <w:ind w:right="180"/>
              <w:jc w:val="right"/>
              <w:textAlignment w:val="baseline"/>
              <w:rPr>
                <w:rFonts w:ascii="Arial" w:eastAsia="Arial" w:hAnsi="Arial"/>
                <w:b/>
                <w:color w:val="000000"/>
                <w:sz w:val="20"/>
              </w:rPr>
            </w:pPr>
            <w:r>
              <w:rPr>
                <w:rFonts w:ascii="Arial" w:eastAsia="Arial" w:hAnsi="Arial"/>
                <w:b/>
                <w:color w:val="000000"/>
                <w:sz w:val="20"/>
              </w:rPr>
              <w:t>This version issued: June, 20</w:t>
            </w:r>
            <w:r w:rsidR="00B9204F">
              <w:rPr>
                <w:rFonts w:ascii="Arial" w:eastAsia="Arial" w:hAnsi="Arial"/>
                <w:b/>
                <w:color w:val="000000"/>
                <w:sz w:val="20"/>
              </w:rPr>
              <w:t>23</w:t>
            </w:r>
          </w:p>
        </w:tc>
      </w:tr>
    </w:tbl>
    <w:p w14:paraId="4239185E" w14:textId="77777777" w:rsidR="00605988" w:rsidRDefault="00605988">
      <w:pPr>
        <w:spacing w:after="232" w:line="20" w:lineRule="exact"/>
      </w:pPr>
    </w:p>
    <w:p w14:paraId="2368B374" w14:textId="77777777" w:rsidR="00605988" w:rsidRDefault="00030E4F">
      <w:pPr>
        <w:spacing w:after="81" w:line="232" w:lineRule="exact"/>
        <w:ind w:left="144" w:right="360"/>
        <w:textAlignment w:val="baseline"/>
        <w:rPr>
          <w:rFonts w:ascii="Arial" w:eastAsia="Arial" w:hAnsi="Arial"/>
          <w:color w:val="000000"/>
          <w:sz w:val="20"/>
        </w:rPr>
      </w:pPr>
      <w:r>
        <w:rPr>
          <w:rFonts w:ascii="Arial" w:eastAsia="Arial" w:hAnsi="Arial"/>
          <w:color w:val="000000"/>
          <w:sz w:val="20"/>
        </w:rPr>
        <w:t>practice to wear impermeable gloves when handling chemical products. In the event of a major spill, prevent spillage from entering drains or water courses and call emergency services.</w:t>
      </w:r>
    </w:p>
    <w:p w14:paraId="02B932CD" w14:textId="77777777" w:rsidR="00605988" w:rsidRDefault="00030E4F">
      <w:pPr>
        <w:pBdr>
          <w:top w:val="single" w:sz="11" w:space="0" w:color="000000"/>
          <w:bottom w:val="single" w:sz="13" w:space="0" w:color="000000"/>
        </w:pBdr>
        <w:shd w:val="solid" w:color="E4E4E4" w:fill="E4E4E4"/>
        <w:spacing w:after="84" w:line="239" w:lineRule="exact"/>
        <w:ind w:left="151" w:right="152"/>
        <w:jc w:val="center"/>
        <w:textAlignment w:val="baseline"/>
        <w:rPr>
          <w:rFonts w:ascii="Arial" w:eastAsia="Arial" w:hAnsi="Arial"/>
          <w:b/>
          <w:color w:val="000000"/>
          <w:sz w:val="24"/>
        </w:rPr>
      </w:pPr>
      <w:r>
        <w:rPr>
          <w:rFonts w:ascii="Arial" w:eastAsia="Arial" w:hAnsi="Arial"/>
          <w:b/>
          <w:color w:val="000000"/>
          <w:sz w:val="24"/>
        </w:rPr>
        <w:t>Section 7 - Handling and Storage</w:t>
      </w:r>
    </w:p>
    <w:p w14:paraId="15DE84CB" w14:textId="77777777" w:rsidR="00605988" w:rsidRDefault="00030E4F">
      <w:pPr>
        <w:spacing w:before="18" w:line="233" w:lineRule="exact"/>
        <w:ind w:left="144" w:right="432"/>
        <w:textAlignment w:val="baseline"/>
        <w:rPr>
          <w:rFonts w:ascii="Arial" w:eastAsia="Arial" w:hAnsi="Arial"/>
          <w:b/>
          <w:color w:val="000000"/>
        </w:rPr>
      </w:pPr>
      <w:r>
        <w:rPr>
          <w:rFonts w:ascii="Arial" w:eastAsia="Arial" w:hAnsi="Arial"/>
          <w:b/>
          <w:color w:val="000000"/>
        </w:rPr>
        <w:t>Handling</w:t>
      </w:r>
      <w:r>
        <w:rPr>
          <w:rFonts w:ascii="Arial" w:eastAsia="Arial" w:hAnsi="Arial"/>
          <w:b/>
          <w:color w:val="000000"/>
          <w:sz w:val="20"/>
        </w:rPr>
        <w:t xml:space="preserve">: </w:t>
      </w:r>
      <w:r>
        <w:rPr>
          <w:rFonts w:ascii="Arial" w:eastAsia="Arial" w:hAnsi="Arial"/>
          <w:color w:val="000000"/>
          <w:sz w:val="20"/>
        </w:rPr>
        <w:t xml:space="preserve">Keep exposure to this product to a minimum, and </w:t>
      </w:r>
      <w:proofErr w:type="spellStart"/>
      <w:r>
        <w:rPr>
          <w:rFonts w:ascii="Arial" w:eastAsia="Arial" w:hAnsi="Arial"/>
          <w:color w:val="000000"/>
          <w:sz w:val="20"/>
        </w:rPr>
        <w:t>minimise</w:t>
      </w:r>
      <w:proofErr w:type="spellEnd"/>
      <w:r>
        <w:rPr>
          <w:rFonts w:ascii="Arial" w:eastAsia="Arial" w:hAnsi="Arial"/>
          <w:color w:val="000000"/>
          <w:sz w:val="20"/>
        </w:rPr>
        <w:t xml:space="preserve"> the quantities kept in work areas. Check Section 8 of this SDS for details of personal protective measures, and make sure that those measures are followed. The measures detailed below under "Storage" should be followed during handling in order to </w:t>
      </w:r>
      <w:proofErr w:type="spellStart"/>
      <w:r>
        <w:rPr>
          <w:rFonts w:ascii="Arial" w:eastAsia="Arial" w:hAnsi="Arial"/>
          <w:color w:val="000000"/>
          <w:sz w:val="20"/>
        </w:rPr>
        <w:t>minimise</w:t>
      </w:r>
      <w:proofErr w:type="spellEnd"/>
      <w:r>
        <w:rPr>
          <w:rFonts w:ascii="Arial" w:eastAsia="Arial" w:hAnsi="Arial"/>
          <w:color w:val="000000"/>
          <w:sz w:val="20"/>
        </w:rPr>
        <w:t xml:space="preserve"> risks to persons using the product in the workplace. Also, avoid contact or contamination of product with incompatible materials listed in Section 10.</w:t>
      </w:r>
    </w:p>
    <w:p w14:paraId="14991A92" w14:textId="77777777" w:rsidR="00605988" w:rsidRDefault="00030E4F">
      <w:pPr>
        <w:spacing w:before="4" w:after="90" w:line="233" w:lineRule="exact"/>
        <w:ind w:left="144" w:right="288"/>
        <w:textAlignment w:val="baseline"/>
        <w:rPr>
          <w:rFonts w:ascii="Arial" w:eastAsia="Arial" w:hAnsi="Arial"/>
          <w:b/>
          <w:color w:val="000000"/>
          <w:spacing w:val="-1"/>
        </w:rPr>
      </w:pPr>
      <w:r>
        <w:rPr>
          <w:rFonts w:ascii="Arial" w:eastAsia="Arial" w:hAnsi="Arial"/>
          <w:b/>
          <w:color w:val="000000"/>
          <w:spacing w:val="-1"/>
        </w:rPr>
        <w:t>Storage</w:t>
      </w:r>
      <w:r>
        <w:rPr>
          <w:rFonts w:ascii="Arial" w:eastAsia="Arial" w:hAnsi="Arial"/>
          <w:b/>
          <w:color w:val="000000"/>
          <w:spacing w:val="-1"/>
          <w:sz w:val="20"/>
        </w:rPr>
        <w:t xml:space="preserve">: </w:t>
      </w:r>
      <w:r>
        <w:rPr>
          <w:rFonts w:ascii="Arial" w:eastAsia="Arial" w:hAnsi="Arial"/>
          <w:color w:val="000000"/>
          <w:spacing w:val="-1"/>
          <w:sz w:val="20"/>
        </w:rPr>
        <w:t>This product is a Scheduled Poison. Observe all relevant regulations regarding sale, transport and storage of this schedule of poison. Store in a cool (below 30°C), well ventilated area. Protect from direct sunlight. Make sure that surrounding electrical devices and switches are suitable. Check containers and valves periodically for leaks. If you keep more than 25kg of flammable gases, you are probably required to license the premises or notify your Dangerous Goods authority. If you have any doubts, we suggest you contact your Dangerous Goods authority in order to clarify your obligations. Check packaging - there may be further storage instructions on the label.</w:t>
      </w:r>
    </w:p>
    <w:p w14:paraId="509D0DB5" w14:textId="77777777" w:rsidR="00605988" w:rsidRDefault="00030E4F">
      <w:pPr>
        <w:pBdr>
          <w:top w:val="single" w:sz="13" w:space="0" w:color="000000"/>
          <w:bottom w:val="single" w:sz="13" w:space="0" w:color="000000"/>
        </w:pBdr>
        <w:shd w:val="solid" w:color="E4E4E4" w:fill="E4E4E4"/>
        <w:spacing w:after="150" w:line="239" w:lineRule="exact"/>
        <w:ind w:left="151" w:right="152"/>
        <w:jc w:val="center"/>
        <w:textAlignment w:val="baseline"/>
        <w:rPr>
          <w:rFonts w:ascii="Arial" w:eastAsia="Arial" w:hAnsi="Arial"/>
          <w:b/>
          <w:color w:val="000000"/>
          <w:sz w:val="24"/>
        </w:rPr>
      </w:pPr>
      <w:r>
        <w:rPr>
          <w:rFonts w:ascii="Arial" w:eastAsia="Arial" w:hAnsi="Arial"/>
          <w:b/>
          <w:color w:val="000000"/>
          <w:sz w:val="24"/>
        </w:rPr>
        <w:t>Section 8 - Exposure Controls and Personal Protection</w:t>
      </w:r>
    </w:p>
    <w:p w14:paraId="3423BB36" w14:textId="77777777" w:rsidR="00605988" w:rsidRDefault="00030E4F">
      <w:pPr>
        <w:spacing w:before="1" w:line="233" w:lineRule="exact"/>
        <w:ind w:left="144"/>
        <w:textAlignment w:val="baseline"/>
        <w:rPr>
          <w:rFonts w:ascii="Arial" w:eastAsia="Arial" w:hAnsi="Arial"/>
          <w:color w:val="000000"/>
          <w:sz w:val="20"/>
        </w:rPr>
      </w:pPr>
      <w:r>
        <w:rPr>
          <w:rFonts w:ascii="Arial" w:eastAsia="Arial" w:hAnsi="Arial"/>
          <w:color w:val="000000"/>
          <w:sz w:val="20"/>
        </w:rPr>
        <w:t>The following Australian Standards will provide general advice regarding safety clothing and equipment:</w:t>
      </w:r>
    </w:p>
    <w:p w14:paraId="59D1D404" w14:textId="77777777" w:rsidR="00605988" w:rsidRDefault="00030E4F">
      <w:pPr>
        <w:spacing w:before="66" w:line="233" w:lineRule="exact"/>
        <w:ind w:left="144" w:right="360"/>
        <w:textAlignment w:val="baseline"/>
        <w:rPr>
          <w:rFonts w:ascii="Arial" w:eastAsia="Arial" w:hAnsi="Arial"/>
          <w:color w:val="000000"/>
          <w:sz w:val="20"/>
        </w:rPr>
      </w:pPr>
      <w:r>
        <w:rPr>
          <w:rFonts w:ascii="Arial" w:eastAsia="Arial" w:hAnsi="Arial"/>
          <w:color w:val="000000"/>
          <w:sz w:val="20"/>
        </w:rPr>
        <w:t xml:space="preserve">Respiratory equipment: </w:t>
      </w:r>
      <w:r>
        <w:rPr>
          <w:rFonts w:ascii="Arial" w:eastAsia="Arial" w:hAnsi="Arial"/>
          <w:b/>
          <w:color w:val="000000"/>
          <w:sz w:val="20"/>
        </w:rPr>
        <w:t>AS/NZS 1715</w:t>
      </w:r>
      <w:r>
        <w:rPr>
          <w:rFonts w:ascii="Arial" w:eastAsia="Arial" w:hAnsi="Arial"/>
          <w:color w:val="000000"/>
          <w:sz w:val="20"/>
        </w:rPr>
        <w:t xml:space="preserve">, Protective Gloves: </w:t>
      </w:r>
      <w:r>
        <w:rPr>
          <w:rFonts w:ascii="Arial" w:eastAsia="Arial" w:hAnsi="Arial"/>
          <w:b/>
          <w:color w:val="000000"/>
          <w:sz w:val="20"/>
        </w:rPr>
        <w:t>AS 2161</w:t>
      </w:r>
      <w:r>
        <w:rPr>
          <w:rFonts w:ascii="Arial" w:eastAsia="Arial" w:hAnsi="Arial"/>
          <w:color w:val="000000"/>
          <w:sz w:val="20"/>
        </w:rPr>
        <w:t xml:space="preserve">, Occupational Protective Clothing: AS/NZS 4501 set 2008, Industrial Eye Protection: </w:t>
      </w:r>
      <w:r>
        <w:rPr>
          <w:rFonts w:ascii="Arial" w:eastAsia="Arial" w:hAnsi="Arial"/>
          <w:b/>
          <w:color w:val="000000"/>
          <w:sz w:val="20"/>
        </w:rPr>
        <w:t xml:space="preserve">AS1336 </w:t>
      </w:r>
      <w:r>
        <w:rPr>
          <w:rFonts w:ascii="Arial" w:eastAsia="Arial" w:hAnsi="Arial"/>
          <w:color w:val="000000"/>
          <w:sz w:val="20"/>
        </w:rPr>
        <w:t xml:space="preserve">and </w:t>
      </w:r>
      <w:r>
        <w:rPr>
          <w:rFonts w:ascii="Arial" w:eastAsia="Arial" w:hAnsi="Arial"/>
          <w:b/>
          <w:color w:val="000000"/>
          <w:sz w:val="20"/>
        </w:rPr>
        <w:t>AS/NZS 1337</w:t>
      </w:r>
      <w:r>
        <w:rPr>
          <w:rFonts w:ascii="Arial" w:eastAsia="Arial" w:hAnsi="Arial"/>
          <w:color w:val="000000"/>
          <w:sz w:val="20"/>
        </w:rPr>
        <w:t xml:space="preserve">, Occupational Protective Footwear: </w:t>
      </w:r>
      <w:r>
        <w:rPr>
          <w:rFonts w:ascii="Arial" w:eastAsia="Arial" w:hAnsi="Arial"/>
          <w:b/>
          <w:color w:val="000000"/>
          <w:sz w:val="20"/>
        </w:rPr>
        <w:t>AS/NZS2210</w:t>
      </w:r>
      <w:r>
        <w:rPr>
          <w:rFonts w:ascii="Arial" w:eastAsia="Arial" w:hAnsi="Arial"/>
          <w:color w:val="000000"/>
          <w:sz w:val="20"/>
        </w:rPr>
        <w:t xml:space="preserve">. No special equipment is usually needed when occasionally handling small quantities. The following instructions are for bulk handling or where regular exposure in an occupational setting occurs without proper containment systems. </w:t>
      </w:r>
      <w:r>
        <w:rPr>
          <w:rFonts w:ascii="Arial" w:eastAsia="Arial" w:hAnsi="Arial"/>
          <w:b/>
          <w:color w:val="000000"/>
        </w:rPr>
        <w:t xml:space="preserve">Ventilation: </w:t>
      </w:r>
      <w:r>
        <w:rPr>
          <w:rFonts w:ascii="Arial" w:eastAsia="Arial" w:hAnsi="Arial"/>
          <w:color w:val="000000"/>
          <w:sz w:val="20"/>
        </w:rPr>
        <w:t>This product should only be used in a well ventilated area. If natural ventilation is inadequate, use of a fan is suggested.</w:t>
      </w:r>
    </w:p>
    <w:p w14:paraId="61BF8FA4" w14:textId="77777777" w:rsidR="00605988" w:rsidRDefault="00030E4F">
      <w:pPr>
        <w:spacing w:before="11" w:line="233" w:lineRule="exact"/>
        <w:ind w:left="144" w:right="360"/>
        <w:textAlignment w:val="baseline"/>
        <w:rPr>
          <w:rFonts w:ascii="Arial" w:eastAsia="Arial" w:hAnsi="Arial"/>
          <w:b/>
          <w:color w:val="000000"/>
        </w:rPr>
      </w:pPr>
      <w:r>
        <w:rPr>
          <w:rFonts w:ascii="Arial" w:eastAsia="Arial" w:hAnsi="Arial"/>
          <w:b/>
          <w:color w:val="000000"/>
        </w:rPr>
        <w:t xml:space="preserve">Eye Protection: </w:t>
      </w:r>
      <w:r>
        <w:rPr>
          <w:rFonts w:ascii="Arial" w:eastAsia="Arial" w:hAnsi="Arial"/>
          <w:color w:val="000000"/>
          <w:sz w:val="20"/>
        </w:rPr>
        <w:t>Protective glasses or goggles should be worn when this product is being used. Failure to protect your eyes may cause them harm. Emergency eye wash facilities are also recommended in an area close to where this product is being used.</w:t>
      </w:r>
    </w:p>
    <w:p w14:paraId="0CF67FE4" w14:textId="77777777" w:rsidR="00605988" w:rsidRDefault="00030E4F">
      <w:pPr>
        <w:spacing w:before="5" w:line="240" w:lineRule="exact"/>
        <w:ind w:left="144" w:right="216"/>
        <w:textAlignment w:val="baseline"/>
        <w:rPr>
          <w:rFonts w:ascii="Arial" w:eastAsia="Arial" w:hAnsi="Arial"/>
          <w:b/>
          <w:color w:val="000000"/>
        </w:rPr>
      </w:pPr>
      <w:r>
        <w:rPr>
          <w:rFonts w:ascii="Arial" w:eastAsia="Arial" w:hAnsi="Arial"/>
          <w:b/>
          <w:color w:val="000000"/>
        </w:rPr>
        <w:t xml:space="preserve">Skin Protection: </w:t>
      </w:r>
      <w:r>
        <w:rPr>
          <w:rFonts w:ascii="Arial" w:eastAsia="Arial" w:hAnsi="Arial"/>
          <w:color w:val="000000"/>
          <w:sz w:val="20"/>
        </w:rPr>
        <w:t>Prevent skin contact by wearing impervious gloves, clothes and, preferably, apron. Make sure that all skin areas are covered. See below for suitable material types.</w:t>
      </w:r>
    </w:p>
    <w:p w14:paraId="67950439" w14:textId="77777777" w:rsidR="00605988" w:rsidRDefault="00030E4F">
      <w:pPr>
        <w:spacing w:before="14" w:line="233" w:lineRule="exact"/>
        <w:ind w:left="144" w:right="648"/>
        <w:textAlignment w:val="baseline"/>
        <w:rPr>
          <w:rFonts w:ascii="Arial" w:eastAsia="Arial" w:hAnsi="Arial"/>
          <w:b/>
          <w:color w:val="000000"/>
        </w:rPr>
      </w:pPr>
      <w:r>
        <w:rPr>
          <w:rFonts w:ascii="Arial" w:eastAsia="Arial" w:hAnsi="Arial"/>
          <w:b/>
          <w:color w:val="000000"/>
        </w:rPr>
        <w:t xml:space="preserve">Protective Material Types: </w:t>
      </w:r>
      <w:r>
        <w:rPr>
          <w:rFonts w:ascii="Arial" w:eastAsia="Arial" w:hAnsi="Arial"/>
          <w:color w:val="000000"/>
          <w:sz w:val="20"/>
        </w:rPr>
        <w:t>We suggest that protective clothing be made from the following materials: rubber, PVC, nitrile.</w:t>
      </w:r>
    </w:p>
    <w:p w14:paraId="5ACFF9F6" w14:textId="77777777" w:rsidR="00605988" w:rsidRDefault="00030E4F">
      <w:pPr>
        <w:spacing w:before="19" w:line="233" w:lineRule="exact"/>
        <w:ind w:left="144" w:right="360"/>
        <w:textAlignment w:val="baseline"/>
        <w:rPr>
          <w:rFonts w:ascii="Arial" w:eastAsia="Arial" w:hAnsi="Arial"/>
          <w:b/>
          <w:color w:val="000000"/>
        </w:rPr>
      </w:pPr>
      <w:r>
        <w:rPr>
          <w:rFonts w:ascii="Arial" w:eastAsia="Arial" w:hAnsi="Arial"/>
          <w:b/>
          <w:color w:val="000000"/>
        </w:rPr>
        <w:t xml:space="preserve">Respirator: </w:t>
      </w:r>
      <w:r>
        <w:rPr>
          <w:rFonts w:ascii="Arial" w:eastAsia="Arial" w:hAnsi="Arial"/>
          <w:color w:val="000000"/>
          <w:sz w:val="20"/>
        </w:rPr>
        <w:t>Usually, no respirator is necessary when using this product. However, if you have any doubts consult the Australian Standard mentioned above. Otherwise, not normally necessary.</w:t>
      </w:r>
    </w:p>
    <w:p w14:paraId="77B54AD9" w14:textId="77777777" w:rsidR="00605988" w:rsidRDefault="00030E4F">
      <w:pPr>
        <w:spacing w:after="86" w:line="230" w:lineRule="exact"/>
        <w:ind w:left="144" w:right="360"/>
        <w:textAlignment w:val="baseline"/>
        <w:rPr>
          <w:rFonts w:ascii="Arial" w:eastAsia="Arial" w:hAnsi="Arial"/>
          <w:color w:val="000000"/>
          <w:sz w:val="20"/>
        </w:rPr>
      </w:pPr>
      <w:r>
        <w:rPr>
          <w:rFonts w:ascii="Arial" w:eastAsia="Arial" w:hAnsi="Arial"/>
          <w:color w:val="000000"/>
          <w:sz w:val="20"/>
        </w:rPr>
        <w:t>Eyebaths or eyewash stations and safety deluge showers should, if practical, be provided near to where this product is being handled commercially.</w:t>
      </w:r>
    </w:p>
    <w:p w14:paraId="01056A09" w14:textId="77777777" w:rsidR="00605988" w:rsidRDefault="00030E4F">
      <w:pPr>
        <w:pBdr>
          <w:top w:val="single" w:sz="13" w:space="0" w:color="000000"/>
          <w:bottom w:val="single" w:sz="11" w:space="0" w:color="000000"/>
        </w:pBdr>
        <w:shd w:val="solid" w:color="E4E4E4" w:fill="E4E4E4"/>
        <w:spacing w:after="84" w:line="249" w:lineRule="exact"/>
        <w:ind w:left="151" w:right="152"/>
        <w:jc w:val="center"/>
        <w:textAlignment w:val="baseline"/>
        <w:rPr>
          <w:rFonts w:ascii="Arial" w:eastAsia="Arial" w:hAnsi="Arial"/>
          <w:b/>
          <w:color w:val="000000"/>
          <w:sz w:val="24"/>
        </w:rPr>
      </w:pPr>
      <w:r>
        <w:rPr>
          <w:rFonts w:ascii="Arial" w:eastAsia="Arial" w:hAnsi="Arial"/>
          <w:b/>
          <w:color w:val="000000"/>
          <w:sz w:val="24"/>
        </w:rPr>
        <w:t>Section 9 - Physical and Chemical Properties:</w:t>
      </w:r>
    </w:p>
    <w:p w14:paraId="47C190D8" w14:textId="77777777" w:rsidR="00605988" w:rsidRDefault="00030E4F">
      <w:pPr>
        <w:spacing w:before="26" w:line="233" w:lineRule="exact"/>
        <w:ind w:left="144"/>
        <w:textAlignment w:val="baseline"/>
        <w:rPr>
          <w:rFonts w:ascii="Arial" w:eastAsia="Arial" w:hAnsi="Arial"/>
          <w:b/>
          <w:color w:val="000000"/>
          <w:spacing w:val="1"/>
        </w:rPr>
      </w:pPr>
      <w:r>
        <w:rPr>
          <w:rFonts w:ascii="Arial" w:eastAsia="Arial" w:hAnsi="Arial"/>
          <w:b/>
          <w:color w:val="000000"/>
          <w:spacing w:val="1"/>
        </w:rPr>
        <w:t xml:space="preserve">Physical Description &amp; </w:t>
      </w:r>
      <w:proofErr w:type="spellStart"/>
      <w:r>
        <w:rPr>
          <w:rFonts w:ascii="Arial" w:eastAsia="Arial" w:hAnsi="Arial"/>
          <w:b/>
          <w:color w:val="000000"/>
          <w:spacing w:val="1"/>
        </w:rPr>
        <w:t>colour</w:t>
      </w:r>
      <w:proofErr w:type="spellEnd"/>
      <w:r>
        <w:rPr>
          <w:rFonts w:ascii="Arial" w:eastAsia="Arial" w:hAnsi="Arial"/>
          <w:color w:val="000000"/>
          <w:spacing w:val="1"/>
          <w:sz w:val="20"/>
        </w:rPr>
        <w:t xml:space="preserve">: Clear, </w:t>
      </w:r>
      <w:proofErr w:type="spellStart"/>
      <w:r>
        <w:rPr>
          <w:rFonts w:ascii="Arial" w:eastAsia="Arial" w:hAnsi="Arial"/>
          <w:color w:val="000000"/>
          <w:spacing w:val="1"/>
          <w:sz w:val="20"/>
        </w:rPr>
        <w:t>colourless</w:t>
      </w:r>
      <w:proofErr w:type="spellEnd"/>
      <w:r>
        <w:rPr>
          <w:rFonts w:ascii="Arial" w:eastAsia="Arial" w:hAnsi="Arial"/>
          <w:color w:val="000000"/>
          <w:spacing w:val="1"/>
          <w:sz w:val="20"/>
        </w:rPr>
        <w:t xml:space="preserve"> liquid dispensed as an aerosol.</w:t>
      </w:r>
    </w:p>
    <w:p w14:paraId="67DE8370" w14:textId="77777777" w:rsidR="00605988" w:rsidRDefault="00030E4F">
      <w:pPr>
        <w:tabs>
          <w:tab w:val="left" w:pos="3528"/>
        </w:tabs>
        <w:spacing w:before="16" w:line="233" w:lineRule="exact"/>
        <w:ind w:left="144"/>
        <w:textAlignment w:val="baseline"/>
        <w:rPr>
          <w:rFonts w:ascii="Arial" w:eastAsia="Arial" w:hAnsi="Arial"/>
          <w:b/>
          <w:color w:val="000000"/>
          <w:spacing w:val="-1"/>
        </w:rPr>
      </w:pPr>
      <w:proofErr w:type="spellStart"/>
      <w:r>
        <w:rPr>
          <w:rFonts w:ascii="Arial" w:eastAsia="Arial" w:hAnsi="Arial"/>
          <w:b/>
          <w:color w:val="000000"/>
          <w:spacing w:val="-1"/>
        </w:rPr>
        <w:t>Odour</w:t>
      </w:r>
      <w:proofErr w:type="spellEnd"/>
      <w:r>
        <w:rPr>
          <w:rFonts w:ascii="Arial" w:eastAsia="Arial" w:hAnsi="Arial"/>
          <w:b/>
          <w:color w:val="000000"/>
          <w:spacing w:val="-1"/>
        </w:rPr>
        <w:t>:</w:t>
      </w:r>
      <w:r>
        <w:rPr>
          <w:rFonts w:ascii="Arial" w:eastAsia="Arial" w:hAnsi="Arial"/>
          <w:b/>
          <w:color w:val="000000"/>
          <w:spacing w:val="-1"/>
        </w:rPr>
        <w:tab/>
      </w:r>
      <w:r>
        <w:rPr>
          <w:rFonts w:ascii="Arial" w:eastAsia="Arial" w:hAnsi="Arial"/>
          <w:color w:val="000000"/>
          <w:spacing w:val="-1"/>
          <w:sz w:val="20"/>
        </w:rPr>
        <w:t xml:space="preserve">Characteristic </w:t>
      </w:r>
      <w:proofErr w:type="spellStart"/>
      <w:r>
        <w:rPr>
          <w:rFonts w:ascii="Arial" w:eastAsia="Arial" w:hAnsi="Arial"/>
          <w:color w:val="000000"/>
          <w:spacing w:val="-1"/>
          <w:sz w:val="20"/>
        </w:rPr>
        <w:t>odour</w:t>
      </w:r>
      <w:proofErr w:type="spellEnd"/>
      <w:r>
        <w:rPr>
          <w:rFonts w:ascii="Arial" w:eastAsia="Arial" w:hAnsi="Arial"/>
          <w:color w:val="000000"/>
          <w:spacing w:val="-1"/>
          <w:sz w:val="20"/>
        </w:rPr>
        <w:t>.</w:t>
      </w:r>
    </w:p>
    <w:p w14:paraId="5E65443D" w14:textId="77777777" w:rsidR="00605988" w:rsidRDefault="00030E4F">
      <w:pPr>
        <w:tabs>
          <w:tab w:val="left" w:pos="3528"/>
        </w:tabs>
        <w:spacing w:before="22" w:line="233" w:lineRule="exact"/>
        <w:ind w:left="144"/>
        <w:textAlignment w:val="baseline"/>
        <w:rPr>
          <w:rFonts w:ascii="Arial" w:eastAsia="Arial" w:hAnsi="Arial"/>
          <w:b/>
          <w:color w:val="000000"/>
          <w:spacing w:val="-1"/>
        </w:rPr>
      </w:pPr>
      <w:r>
        <w:rPr>
          <w:rFonts w:ascii="Arial" w:eastAsia="Arial" w:hAnsi="Arial"/>
          <w:b/>
          <w:color w:val="000000"/>
          <w:spacing w:val="-1"/>
        </w:rPr>
        <w:t>Boiling Point:</w:t>
      </w:r>
      <w:r>
        <w:rPr>
          <w:rFonts w:ascii="Arial" w:eastAsia="Arial" w:hAnsi="Arial"/>
          <w:b/>
          <w:color w:val="000000"/>
          <w:spacing w:val="-1"/>
        </w:rPr>
        <w:tab/>
      </w:r>
      <w:r>
        <w:rPr>
          <w:rFonts w:ascii="Arial" w:eastAsia="Arial" w:hAnsi="Arial"/>
          <w:color w:val="000000"/>
          <w:spacing w:val="-1"/>
          <w:sz w:val="20"/>
        </w:rPr>
        <w:t>Not available.</w:t>
      </w:r>
    </w:p>
    <w:p w14:paraId="6DF7CF38" w14:textId="77777777" w:rsidR="00605988" w:rsidRDefault="00030E4F">
      <w:pPr>
        <w:tabs>
          <w:tab w:val="left" w:pos="3528"/>
        </w:tabs>
        <w:spacing w:before="16" w:line="233" w:lineRule="exact"/>
        <w:ind w:left="144"/>
        <w:textAlignment w:val="baseline"/>
        <w:rPr>
          <w:rFonts w:ascii="Arial" w:eastAsia="Arial" w:hAnsi="Arial"/>
          <w:b/>
          <w:color w:val="000000"/>
        </w:rPr>
      </w:pPr>
      <w:r>
        <w:rPr>
          <w:rFonts w:ascii="Arial" w:eastAsia="Arial" w:hAnsi="Arial"/>
          <w:b/>
          <w:color w:val="000000"/>
        </w:rPr>
        <w:t>Freezing/Melting Point:</w:t>
      </w:r>
      <w:r>
        <w:rPr>
          <w:rFonts w:ascii="Arial" w:eastAsia="Arial" w:hAnsi="Arial"/>
          <w:b/>
          <w:color w:val="000000"/>
        </w:rPr>
        <w:tab/>
      </w:r>
      <w:r>
        <w:rPr>
          <w:rFonts w:ascii="Arial" w:eastAsia="Arial" w:hAnsi="Arial"/>
          <w:color w:val="000000"/>
          <w:sz w:val="20"/>
        </w:rPr>
        <w:t>No specific data. Liquid at normal temperatures.</w:t>
      </w:r>
    </w:p>
    <w:p w14:paraId="56D5893C" w14:textId="77777777" w:rsidR="00605988" w:rsidRDefault="00030E4F">
      <w:pPr>
        <w:tabs>
          <w:tab w:val="left" w:pos="3528"/>
        </w:tabs>
        <w:spacing w:before="27" w:line="233" w:lineRule="exact"/>
        <w:ind w:left="144"/>
        <w:textAlignment w:val="baseline"/>
        <w:rPr>
          <w:rFonts w:ascii="Arial" w:eastAsia="Arial" w:hAnsi="Arial"/>
          <w:b/>
          <w:color w:val="000000"/>
          <w:spacing w:val="-1"/>
        </w:rPr>
      </w:pPr>
      <w:r>
        <w:rPr>
          <w:rFonts w:ascii="Arial" w:eastAsia="Arial" w:hAnsi="Arial"/>
          <w:b/>
          <w:color w:val="000000"/>
          <w:spacing w:val="-1"/>
        </w:rPr>
        <w:t>Volatiles:</w:t>
      </w:r>
      <w:r>
        <w:rPr>
          <w:rFonts w:ascii="Arial" w:eastAsia="Arial" w:hAnsi="Arial"/>
          <w:b/>
          <w:color w:val="000000"/>
          <w:spacing w:val="-1"/>
        </w:rPr>
        <w:tab/>
      </w:r>
      <w:r>
        <w:rPr>
          <w:rFonts w:ascii="Arial" w:eastAsia="Arial" w:hAnsi="Arial"/>
          <w:color w:val="000000"/>
          <w:spacing w:val="-1"/>
          <w:sz w:val="20"/>
        </w:rPr>
        <w:t>No data.</w:t>
      </w:r>
    </w:p>
    <w:p w14:paraId="58FEA03B" w14:textId="77777777" w:rsidR="00605988" w:rsidRDefault="00030E4F">
      <w:pPr>
        <w:tabs>
          <w:tab w:val="left" w:pos="3528"/>
        </w:tabs>
        <w:spacing w:before="16" w:line="233" w:lineRule="exact"/>
        <w:ind w:left="144"/>
        <w:textAlignment w:val="baseline"/>
        <w:rPr>
          <w:rFonts w:ascii="Arial" w:eastAsia="Arial" w:hAnsi="Arial"/>
          <w:b/>
          <w:color w:val="000000"/>
          <w:spacing w:val="1"/>
        </w:rPr>
      </w:pPr>
      <w:proofErr w:type="spellStart"/>
      <w:r>
        <w:rPr>
          <w:rFonts w:ascii="Arial" w:eastAsia="Arial" w:hAnsi="Arial"/>
          <w:b/>
          <w:color w:val="000000"/>
          <w:spacing w:val="1"/>
        </w:rPr>
        <w:t>Vapour</w:t>
      </w:r>
      <w:proofErr w:type="spellEnd"/>
      <w:r>
        <w:rPr>
          <w:rFonts w:ascii="Arial" w:eastAsia="Arial" w:hAnsi="Arial"/>
          <w:b/>
          <w:color w:val="000000"/>
          <w:spacing w:val="1"/>
        </w:rPr>
        <w:t xml:space="preserve"> Pressure:</w:t>
      </w:r>
      <w:r>
        <w:rPr>
          <w:rFonts w:ascii="Arial" w:eastAsia="Arial" w:hAnsi="Arial"/>
          <w:b/>
          <w:color w:val="000000"/>
          <w:spacing w:val="1"/>
        </w:rPr>
        <w:tab/>
      </w:r>
      <w:r>
        <w:rPr>
          <w:rFonts w:ascii="Arial" w:eastAsia="Arial" w:hAnsi="Arial"/>
          <w:color w:val="000000"/>
          <w:spacing w:val="1"/>
          <w:sz w:val="20"/>
        </w:rPr>
        <w:t>365 kPa at 30°C</w:t>
      </w:r>
    </w:p>
    <w:p w14:paraId="3B55E4AE" w14:textId="77777777" w:rsidR="00605988" w:rsidRDefault="00030E4F">
      <w:pPr>
        <w:tabs>
          <w:tab w:val="left" w:pos="3528"/>
        </w:tabs>
        <w:spacing w:before="22" w:line="233" w:lineRule="exact"/>
        <w:ind w:left="144"/>
        <w:textAlignment w:val="baseline"/>
        <w:rPr>
          <w:rFonts w:ascii="Arial" w:eastAsia="Arial" w:hAnsi="Arial"/>
          <w:b/>
          <w:color w:val="000000"/>
          <w:spacing w:val="-1"/>
        </w:rPr>
      </w:pPr>
      <w:proofErr w:type="spellStart"/>
      <w:r>
        <w:rPr>
          <w:rFonts w:ascii="Arial" w:eastAsia="Arial" w:hAnsi="Arial"/>
          <w:b/>
          <w:color w:val="000000"/>
          <w:spacing w:val="-1"/>
        </w:rPr>
        <w:t>Vapour</w:t>
      </w:r>
      <w:proofErr w:type="spellEnd"/>
      <w:r>
        <w:rPr>
          <w:rFonts w:ascii="Arial" w:eastAsia="Arial" w:hAnsi="Arial"/>
          <w:b/>
          <w:color w:val="000000"/>
          <w:spacing w:val="-1"/>
        </w:rPr>
        <w:t xml:space="preserve"> Density:</w:t>
      </w:r>
      <w:r>
        <w:rPr>
          <w:rFonts w:ascii="Arial" w:eastAsia="Arial" w:hAnsi="Arial"/>
          <w:b/>
          <w:color w:val="000000"/>
          <w:spacing w:val="-1"/>
        </w:rPr>
        <w:tab/>
      </w:r>
      <w:r>
        <w:rPr>
          <w:rFonts w:ascii="Arial" w:eastAsia="Arial" w:hAnsi="Arial"/>
          <w:color w:val="000000"/>
          <w:spacing w:val="-1"/>
          <w:sz w:val="20"/>
        </w:rPr>
        <w:t>No data.</w:t>
      </w:r>
    </w:p>
    <w:p w14:paraId="6932BA9B" w14:textId="77777777" w:rsidR="00605988" w:rsidRDefault="00030E4F">
      <w:pPr>
        <w:tabs>
          <w:tab w:val="left" w:pos="3528"/>
        </w:tabs>
        <w:spacing w:before="16" w:line="233" w:lineRule="exact"/>
        <w:ind w:left="144"/>
        <w:textAlignment w:val="baseline"/>
        <w:rPr>
          <w:rFonts w:ascii="Arial" w:eastAsia="Arial" w:hAnsi="Arial"/>
          <w:b/>
          <w:color w:val="000000"/>
        </w:rPr>
      </w:pPr>
      <w:r>
        <w:rPr>
          <w:rFonts w:ascii="Arial" w:eastAsia="Arial" w:hAnsi="Arial"/>
          <w:b/>
          <w:color w:val="000000"/>
        </w:rPr>
        <w:t>Specific Gravity:</w:t>
      </w:r>
      <w:r>
        <w:rPr>
          <w:rFonts w:ascii="Arial" w:eastAsia="Arial" w:hAnsi="Arial"/>
          <w:b/>
          <w:color w:val="000000"/>
        </w:rPr>
        <w:tab/>
      </w:r>
      <w:r>
        <w:rPr>
          <w:rFonts w:ascii="Arial" w:eastAsia="Arial" w:hAnsi="Arial"/>
          <w:color w:val="000000"/>
          <w:sz w:val="20"/>
        </w:rPr>
        <w:t>0.85</w:t>
      </w:r>
    </w:p>
    <w:p w14:paraId="5A2DAC84" w14:textId="77777777" w:rsidR="00605988" w:rsidRDefault="00030E4F">
      <w:pPr>
        <w:tabs>
          <w:tab w:val="left" w:pos="3528"/>
        </w:tabs>
        <w:spacing w:before="26" w:line="233" w:lineRule="exact"/>
        <w:ind w:left="144"/>
        <w:textAlignment w:val="baseline"/>
        <w:rPr>
          <w:rFonts w:ascii="Arial" w:eastAsia="Arial" w:hAnsi="Arial"/>
          <w:b/>
          <w:color w:val="000000"/>
        </w:rPr>
      </w:pPr>
      <w:r>
        <w:rPr>
          <w:rFonts w:ascii="Arial" w:eastAsia="Arial" w:hAnsi="Arial"/>
          <w:b/>
          <w:color w:val="000000"/>
        </w:rPr>
        <w:t>Water Solubility:</w:t>
      </w:r>
      <w:r>
        <w:rPr>
          <w:rFonts w:ascii="Arial" w:eastAsia="Arial" w:hAnsi="Arial"/>
          <w:b/>
          <w:color w:val="000000"/>
        </w:rPr>
        <w:tab/>
      </w:r>
      <w:r>
        <w:rPr>
          <w:rFonts w:ascii="Arial" w:eastAsia="Arial" w:hAnsi="Arial"/>
          <w:color w:val="000000"/>
          <w:sz w:val="20"/>
        </w:rPr>
        <w:t>Some, but not all ingredients are soluble.</w:t>
      </w:r>
    </w:p>
    <w:p w14:paraId="2540267C" w14:textId="77777777" w:rsidR="00605988" w:rsidRDefault="00030E4F">
      <w:pPr>
        <w:tabs>
          <w:tab w:val="left" w:pos="3528"/>
        </w:tabs>
        <w:spacing w:before="17" w:line="233" w:lineRule="exact"/>
        <w:ind w:left="144"/>
        <w:textAlignment w:val="baseline"/>
        <w:rPr>
          <w:rFonts w:ascii="Arial" w:eastAsia="Arial" w:hAnsi="Arial"/>
          <w:b/>
          <w:color w:val="000000"/>
          <w:spacing w:val="-3"/>
        </w:rPr>
      </w:pPr>
      <w:r>
        <w:rPr>
          <w:rFonts w:ascii="Arial" w:eastAsia="Arial" w:hAnsi="Arial"/>
          <w:b/>
          <w:color w:val="000000"/>
          <w:spacing w:val="-3"/>
        </w:rPr>
        <w:t>pH:</w:t>
      </w:r>
      <w:r>
        <w:rPr>
          <w:rFonts w:ascii="Arial" w:eastAsia="Arial" w:hAnsi="Arial"/>
          <w:b/>
          <w:color w:val="000000"/>
          <w:spacing w:val="-3"/>
        </w:rPr>
        <w:tab/>
      </w:r>
      <w:r>
        <w:rPr>
          <w:rFonts w:ascii="Arial" w:eastAsia="Arial" w:hAnsi="Arial"/>
          <w:color w:val="000000"/>
          <w:spacing w:val="-3"/>
          <w:sz w:val="20"/>
        </w:rPr>
        <w:t>No data.</w:t>
      </w:r>
    </w:p>
    <w:p w14:paraId="2911376B" w14:textId="77777777" w:rsidR="00605988" w:rsidRDefault="00030E4F">
      <w:pPr>
        <w:tabs>
          <w:tab w:val="left" w:pos="3528"/>
        </w:tabs>
        <w:spacing w:before="21" w:line="233" w:lineRule="exact"/>
        <w:ind w:left="144"/>
        <w:textAlignment w:val="baseline"/>
        <w:rPr>
          <w:rFonts w:ascii="Arial" w:eastAsia="Arial" w:hAnsi="Arial"/>
          <w:b/>
          <w:color w:val="000000"/>
          <w:spacing w:val="-1"/>
        </w:rPr>
      </w:pPr>
      <w:r>
        <w:rPr>
          <w:rFonts w:ascii="Arial" w:eastAsia="Arial" w:hAnsi="Arial"/>
          <w:b/>
          <w:color w:val="000000"/>
          <w:spacing w:val="-1"/>
        </w:rPr>
        <w:t>Volatility:</w:t>
      </w:r>
      <w:r>
        <w:rPr>
          <w:rFonts w:ascii="Arial" w:eastAsia="Arial" w:hAnsi="Arial"/>
          <w:b/>
          <w:color w:val="000000"/>
          <w:spacing w:val="-1"/>
        </w:rPr>
        <w:tab/>
      </w:r>
      <w:r>
        <w:rPr>
          <w:rFonts w:ascii="Arial" w:eastAsia="Arial" w:hAnsi="Arial"/>
          <w:color w:val="000000"/>
          <w:spacing w:val="-1"/>
          <w:sz w:val="20"/>
        </w:rPr>
        <w:t>No data.</w:t>
      </w:r>
    </w:p>
    <w:p w14:paraId="1487CB95" w14:textId="77777777" w:rsidR="00605988" w:rsidRDefault="00030E4F">
      <w:pPr>
        <w:tabs>
          <w:tab w:val="left" w:pos="3528"/>
        </w:tabs>
        <w:spacing w:before="17" w:line="233" w:lineRule="exact"/>
        <w:ind w:left="144"/>
        <w:textAlignment w:val="baseline"/>
        <w:rPr>
          <w:rFonts w:ascii="Arial" w:eastAsia="Arial" w:hAnsi="Arial"/>
          <w:b/>
          <w:color w:val="000000"/>
          <w:spacing w:val="-1"/>
        </w:rPr>
      </w:pPr>
      <w:proofErr w:type="spellStart"/>
      <w:r>
        <w:rPr>
          <w:rFonts w:ascii="Arial" w:eastAsia="Arial" w:hAnsi="Arial"/>
          <w:b/>
          <w:color w:val="000000"/>
          <w:spacing w:val="-1"/>
        </w:rPr>
        <w:t>Odour</w:t>
      </w:r>
      <w:proofErr w:type="spellEnd"/>
      <w:r>
        <w:rPr>
          <w:rFonts w:ascii="Arial" w:eastAsia="Arial" w:hAnsi="Arial"/>
          <w:b/>
          <w:color w:val="000000"/>
          <w:spacing w:val="-1"/>
        </w:rPr>
        <w:t xml:space="preserve"> Threshold:</w:t>
      </w:r>
      <w:r>
        <w:rPr>
          <w:rFonts w:ascii="Arial" w:eastAsia="Arial" w:hAnsi="Arial"/>
          <w:b/>
          <w:color w:val="000000"/>
          <w:spacing w:val="-1"/>
        </w:rPr>
        <w:tab/>
      </w:r>
      <w:r>
        <w:rPr>
          <w:rFonts w:ascii="Arial" w:eastAsia="Arial" w:hAnsi="Arial"/>
          <w:color w:val="000000"/>
          <w:spacing w:val="-1"/>
          <w:sz w:val="20"/>
        </w:rPr>
        <w:t>No data.</w:t>
      </w:r>
    </w:p>
    <w:p w14:paraId="3899C016" w14:textId="77777777" w:rsidR="00605988" w:rsidRDefault="00030E4F">
      <w:pPr>
        <w:tabs>
          <w:tab w:val="left" w:pos="3528"/>
        </w:tabs>
        <w:spacing w:before="26" w:line="233" w:lineRule="exact"/>
        <w:ind w:left="144"/>
        <w:textAlignment w:val="baseline"/>
        <w:rPr>
          <w:rFonts w:ascii="Arial" w:eastAsia="Arial" w:hAnsi="Arial"/>
          <w:b/>
          <w:color w:val="000000"/>
          <w:spacing w:val="-1"/>
        </w:rPr>
      </w:pPr>
      <w:r>
        <w:rPr>
          <w:rFonts w:ascii="Arial" w:eastAsia="Arial" w:hAnsi="Arial"/>
          <w:b/>
          <w:color w:val="000000"/>
          <w:spacing w:val="-1"/>
        </w:rPr>
        <w:t>Evaporation Rate:</w:t>
      </w:r>
      <w:r>
        <w:rPr>
          <w:rFonts w:ascii="Arial" w:eastAsia="Arial" w:hAnsi="Arial"/>
          <w:b/>
          <w:color w:val="000000"/>
          <w:spacing w:val="-1"/>
        </w:rPr>
        <w:tab/>
      </w:r>
      <w:r>
        <w:rPr>
          <w:rFonts w:ascii="Arial" w:eastAsia="Arial" w:hAnsi="Arial"/>
          <w:color w:val="000000"/>
          <w:spacing w:val="-1"/>
          <w:sz w:val="20"/>
        </w:rPr>
        <w:t>No data.</w:t>
      </w:r>
    </w:p>
    <w:p w14:paraId="7D6AE53A" w14:textId="77777777" w:rsidR="00605988" w:rsidRDefault="00030E4F">
      <w:pPr>
        <w:tabs>
          <w:tab w:val="left" w:pos="3528"/>
        </w:tabs>
        <w:spacing w:before="17" w:line="233" w:lineRule="exact"/>
        <w:ind w:left="144"/>
        <w:textAlignment w:val="baseline"/>
        <w:rPr>
          <w:rFonts w:ascii="Arial" w:eastAsia="Arial" w:hAnsi="Arial"/>
          <w:b/>
          <w:color w:val="000000"/>
        </w:rPr>
      </w:pPr>
      <w:r>
        <w:rPr>
          <w:rFonts w:ascii="Arial" w:eastAsia="Arial" w:hAnsi="Arial"/>
          <w:b/>
          <w:color w:val="000000"/>
        </w:rPr>
        <w:t>Coeff Oil/water Distribution</w:t>
      </w:r>
      <w:r>
        <w:rPr>
          <w:rFonts w:ascii="Arial" w:eastAsia="Arial" w:hAnsi="Arial"/>
          <w:color w:val="000000"/>
          <w:sz w:val="20"/>
        </w:rPr>
        <w:t>:</w:t>
      </w:r>
      <w:r>
        <w:rPr>
          <w:rFonts w:ascii="Arial" w:eastAsia="Arial" w:hAnsi="Arial"/>
          <w:color w:val="000000"/>
          <w:sz w:val="20"/>
        </w:rPr>
        <w:tab/>
        <w:t>No data</w:t>
      </w:r>
    </w:p>
    <w:p w14:paraId="08E8EF17" w14:textId="77777777" w:rsidR="00605988" w:rsidRDefault="00030E4F">
      <w:pPr>
        <w:tabs>
          <w:tab w:val="left" w:pos="3528"/>
        </w:tabs>
        <w:spacing w:before="21" w:after="69" w:line="233" w:lineRule="exact"/>
        <w:ind w:left="144"/>
        <w:textAlignment w:val="baseline"/>
        <w:rPr>
          <w:rFonts w:ascii="Arial" w:eastAsia="Arial" w:hAnsi="Arial"/>
          <w:b/>
          <w:color w:val="000000"/>
          <w:spacing w:val="-1"/>
        </w:rPr>
      </w:pPr>
      <w:r>
        <w:rPr>
          <w:rFonts w:ascii="Arial" w:eastAsia="Arial" w:hAnsi="Arial"/>
          <w:b/>
          <w:color w:val="000000"/>
          <w:spacing w:val="-1"/>
        </w:rPr>
        <w:t>Autoignition temp:</w:t>
      </w:r>
      <w:r>
        <w:rPr>
          <w:rFonts w:ascii="Arial" w:eastAsia="Arial" w:hAnsi="Arial"/>
          <w:b/>
          <w:color w:val="000000"/>
          <w:spacing w:val="-1"/>
        </w:rPr>
        <w:tab/>
      </w:r>
      <w:r>
        <w:rPr>
          <w:rFonts w:ascii="Arial" w:eastAsia="Arial" w:hAnsi="Arial"/>
          <w:color w:val="000000"/>
          <w:spacing w:val="-1"/>
          <w:sz w:val="20"/>
        </w:rPr>
        <w:t>No data.</w:t>
      </w:r>
    </w:p>
    <w:p w14:paraId="6B28F322" w14:textId="77777777" w:rsidR="00605988" w:rsidRDefault="00030E4F">
      <w:pPr>
        <w:pBdr>
          <w:top w:val="single" w:sz="11" w:space="0" w:color="000000"/>
          <w:bottom w:val="single" w:sz="13" w:space="0" w:color="000000"/>
        </w:pBdr>
        <w:shd w:val="solid" w:color="E4E4E4" w:fill="E4E4E4"/>
        <w:spacing w:after="147" w:line="244" w:lineRule="exact"/>
        <w:ind w:left="151" w:right="152"/>
        <w:jc w:val="center"/>
        <w:textAlignment w:val="baseline"/>
        <w:rPr>
          <w:rFonts w:ascii="Arial" w:eastAsia="Arial" w:hAnsi="Arial"/>
          <w:b/>
          <w:color w:val="000000"/>
          <w:sz w:val="24"/>
        </w:rPr>
      </w:pPr>
      <w:r>
        <w:rPr>
          <w:rFonts w:ascii="Arial" w:eastAsia="Arial" w:hAnsi="Arial"/>
          <w:b/>
          <w:color w:val="000000"/>
          <w:sz w:val="24"/>
        </w:rPr>
        <w:t>Section 10 - Stability and Reactivity</w:t>
      </w:r>
    </w:p>
    <w:p w14:paraId="1D045EE2" w14:textId="77777777" w:rsidR="00605988" w:rsidRDefault="00030E4F">
      <w:pPr>
        <w:spacing w:before="12" w:line="240" w:lineRule="exact"/>
        <w:ind w:left="144" w:right="504"/>
        <w:textAlignment w:val="baseline"/>
        <w:rPr>
          <w:rFonts w:ascii="Arial" w:eastAsia="Arial" w:hAnsi="Arial"/>
          <w:b/>
          <w:color w:val="000000"/>
        </w:rPr>
      </w:pPr>
      <w:r>
        <w:rPr>
          <w:rFonts w:ascii="Arial" w:eastAsia="Arial" w:hAnsi="Arial"/>
          <w:b/>
          <w:color w:val="000000"/>
        </w:rPr>
        <w:t xml:space="preserve">Reactivity: </w:t>
      </w:r>
      <w:r>
        <w:rPr>
          <w:rFonts w:ascii="Arial" w:eastAsia="Arial" w:hAnsi="Arial"/>
          <w:color w:val="000000"/>
          <w:sz w:val="20"/>
        </w:rPr>
        <w:t>This product is unlikely to react or decompose under normal storage conditions. However, if you have any doubts, contact the supplier for advice on shelf life properties.</w:t>
      </w:r>
    </w:p>
    <w:p w14:paraId="4BB8BD92" w14:textId="77777777" w:rsidR="00605988" w:rsidRDefault="00030E4F">
      <w:pPr>
        <w:spacing w:before="446" w:line="255" w:lineRule="exact"/>
        <w:jc w:val="center"/>
        <w:textAlignment w:val="baseline"/>
        <w:rPr>
          <w:rFonts w:ascii="Arial" w:eastAsia="Arial" w:hAnsi="Arial"/>
          <w:b/>
          <w:color w:val="000000"/>
        </w:rPr>
      </w:pPr>
      <w:r>
        <w:rPr>
          <w:rFonts w:ascii="Arial" w:eastAsia="Arial" w:hAnsi="Arial"/>
          <w:b/>
          <w:color w:val="000000"/>
        </w:rPr>
        <w:t>SAFETY DATA SHEET</w:t>
      </w:r>
    </w:p>
    <w:p w14:paraId="094D7018" w14:textId="77777777" w:rsidR="00605988" w:rsidRDefault="00030E4F">
      <w:pPr>
        <w:tabs>
          <w:tab w:val="left" w:pos="6840"/>
        </w:tabs>
        <w:spacing w:after="9" w:line="268" w:lineRule="exact"/>
        <w:jc w:val="center"/>
        <w:textAlignment w:val="baseline"/>
        <w:rPr>
          <w:rFonts w:ascii="Arial" w:eastAsia="Arial" w:hAnsi="Arial"/>
          <w:color w:val="000000"/>
        </w:rPr>
      </w:pPr>
      <w:r>
        <w:rPr>
          <w:rFonts w:ascii="Arial" w:eastAsia="Arial" w:hAnsi="Arial"/>
          <w:color w:val="000000"/>
        </w:rPr>
        <w:lastRenderedPageBreak/>
        <w:tab/>
      </w:r>
      <w:r>
        <w:rPr>
          <w:rFonts w:ascii="Arial" w:eastAsia="Arial" w:hAnsi="Arial"/>
          <w:color w:val="000000"/>
        </w:rPr>
        <w:br/>
      </w:r>
      <w:r>
        <w:rPr>
          <w:rFonts w:ascii="Arial" w:eastAsia="Arial" w:hAnsi="Arial"/>
          <w:b/>
          <w:color w:val="000000"/>
          <w:sz w:val="20"/>
        </w:rPr>
        <w:t>Poisons Information Centre: 13 1126 from anywhere in Australia, (0800 764 766 in New Zealand)</w:t>
      </w:r>
    </w:p>
    <w:tbl>
      <w:tblPr>
        <w:tblW w:w="0" w:type="auto"/>
        <w:tblLayout w:type="fixed"/>
        <w:tblCellMar>
          <w:left w:w="0" w:type="dxa"/>
          <w:right w:w="0" w:type="dxa"/>
        </w:tblCellMar>
        <w:tblLook w:val="0000" w:firstRow="0" w:lastRow="0" w:firstColumn="0" w:lastColumn="0" w:noHBand="0" w:noVBand="0"/>
      </w:tblPr>
      <w:tblGrid>
        <w:gridCol w:w="2891"/>
        <w:gridCol w:w="7909"/>
      </w:tblGrid>
      <w:tr w:rsidR="00605988" w14:paraId="18BB818A" w14:textId="77777777">
        <w:trPr>
          <w:trHeight w:hRule="exact" w:val="930"/>
        </w:trPr>
        <w:tc>
          <w:tcPr>
            <w:tcW w:w="2891" w:type="dxa"/>
            <w:tcBorders>
              <w:top w:val="none" w:sz="0" w:space="0" w:color="000000"/>
              <w:left w:val="none" w:sz="0" w:space="0" w:color="000000"/>
              <w:bottom w:val="none" w:sz="0" w:space="0" w:color="000000"/>
              <w:right w:val="none" w:sz="0" w:space="0" w:color="000000"/>
            </w:tcBorders>
          </w:tcPr>
          <w:p w14:paraId="7AD20B54" w14:textId="77777777" w:rsidR="00605988" w:rsidRDefault="00605988">
            <w:pPr>
              <w:spacing w:before="51" w:after="24"/>
              <w:ind w:left="175"/>
              <w:jc w:val="right"/>
              <w:textAlignment w:val="baseline"/>
            </w:pPr>
          </w:p>
        </w:tc>
        <w:tc>
          <w:tcPr>
            <w:tcW w:w="7909" w:type="dxa"/>
            <w:tcBorders>
              <w:top w:val="none" w:sz="0" w:space="0" w:color="000000"/>
              <w:left w:val="none" w:sz="0" w:space="0" w:color="000000"/>
              <w:bottom w:val="none" w:sz="0" w:space="0" w:color="000000"/>
              <w:right w:val="none" w:sz="0" w:space="0" w:color="000000"/>
            </w:tcBorders>
          </w:tcPr>
          <w:p w14:paraId="670981B6" w14:textId="77777777" w:rsidR="00605988" w:rsidRDefault="00030E4F">
            <w:pPr>
              <w:spacing w:before="5" w:line="230" w:lineRule="exact"/>
              <w:ind w:right="180"/>
              <w:jc w:val="right"/>
              <w:textAlignment w:val="baseline"/>
              <w:rPr>
                <w:rFonts w:ascii="Arial" w:eastAsia="Arial" w:hAnsi="Arial"/>
                <w:b/>
                <w:color w:val="000000"/>
                <w:sz w:val="20"/>
              </w:rPr>
            </w:pPr>
            <w:r>
              <w:rPr>
                <w:rFonts w:ascii="Arial" w:eastAsia="Arial" w:hAnsi="Arial"/>
                <w:b/>
                <w:color w:val="000000"/>
                <w:sz w:val="20"/>
              </w:rPr>
              <w:t>Page: 5 of 6</w:t>
            </w:r>
          </w:p>
          <w:p w14:paraId="72C2080B" w14:textId="747B8CFF" w:rsidR="00605988" w:rsidRDefault="00222C44">
            <w:pPr>
              <w:spacing w:after="208" w:line="226" w:lineRule="exact"/>
              <w:ind w:right="180"/>
              <w:jc w:val="right"/>
              <w:textAlignment w:val="baseline"/>
              <w:rPr>
                <w:rFonts w:ascii="Arial" w:eastAsia="Arial" w:hAnsi="Arial"/>
                <w:b/>
                <w:color w:val="000000"/>
                <w:sz w:val="20"/>
              </w:rPr>
            </w:pPr>
            <w:r>
              <w:rPr>
                <w:rFonts w:ascii="Arial" w:eastAsia="Arial" w:hAnsi="Arial"/>
                <w:b/>
                <w:color w:val="000000"/>
                <w:sz w:val="20"/>
              </w:rPr>
              <w:t>This version issued: June, 20</w:t>
            </w:r>
            <w:r w:rsidR="00B9204F">
              <w:rPr>
                <w:rFonts w:ascii="Arial" w:eastAsia="Arial" w:hAnsi="Arial"/>
                <w:b/>
                <w:color w:val="000000"/>
                <w:sz w:val="20"/>
              </w:rPr>
              <w:t>23</w:t>
            </w:r>
          </w:p>
        </w:tc>
      </w:tr>
    </w:tbl>
    <w:p w14:paraId="6C654234" w14:textId="77777777" w:rsidR="00605988" w:rsidRDefault="00605988">
      <w:pPr>
        <w:spacing w:after="232" w:line="20" w:lineRule="exact"/>
      </w:pPr>
    </w:p>
    <w:p w14:paraId="03A9B224" w14:textId="77777777" w:rsidR="00605988" w:rsidRDefault="00030E4F">
      <w:pPr>
        <w:spacing w:before="26" w:line="232" w:lineRule="exact"/>
        <w:ind w:left="144" w:right="216"/>
        <w:textAlignment w:val="baseline"/>
        <w:rPr>
          <w:rFonts w:ascii="Arial" w:eastAsia="Arial" w:hAnsi="Arial"/>
          <w:b/>
          <w:color w:val="000000"/>
        </w:rPr>
      </w:pPr>
      <w:r>
        <w:rPr>
          <w:rFonts w:ascii="Arial" w:eastAsia="Arial" w:hAnsi="Arial"/>
          <w:b/>
          <w:color w:val="000000"/>
        </w:rPr>
        <w:t xml:space="preserve">Conditions to Avoid: </w:t>
      </w:r>
      <w:r>
        <w:rPr>
          <w:rFonts w:ascii="Arial" w:eastAsia="Arial" w:hAnsi="Arial"/>
          <w:color w:val="000000"/>
          <w:sz w:val="20"/>
        </w:rPr>
        <w:t>Store below 30°C, protect from direct sunlight and do not expose to temperatures exceeding 50°C. Keep containers and surrounding areas well ventilated. Keep away from sources of sparks or ignition. Any electrical equipment in the area of this product should be flame proofed.</w:t>
      </w:r>
    </w:p>
    <w:p w14:paraId="2023BC43" w14:textId="77777777" w:rsidR="00605988" w:rsidRDefault="00030E4F">
      <w:pPr>
        <w:spacing w:before="21" w:line="232" w:lineRule="exact"/>
        <w:ind w:left="144"/>
        <w:textAlignment w:val="baseline"/>
        <w:rPr>
          <w:rFonts w:ascii="Arial" w:eastAsia="Arial" w:hAnsi="Arial"/>
          <w:b/>
          <w:color w:val="000000"/>
        </w:rPr>
      </w:pPr>
      <w:r>
        <w:rPr>
          <w:rFonts w:ascii="Arial" w:eastAsia="Arial" w:hAnsi="Arial"/>
          <w:b/>
          <w:color w:val="000000"/>
        </w:rPr>
        <w:t xml:space="preserve">Incompatibilities: </w:t>
      </w:r>
      <w:proofErr w:type="spellStart"/>
      <w:r>
        <w:rPr>
          <w:rFonts w:ascii="Arial" w:eastAsia="Arial" w:hAnsi="Arial"/>
          <w:color w:val="000000"/>
          <w:sz w:val="20"/>
        </w:rPr>
        <w:t>oxidising</w:t>
      </w:r>
      <w:proofErr w:type="spellEnd"/>
      <w:r>
        <w:rPr>
          <w:rFonts w:ascii="Arial" w:eastAsia="Arial" w:hAnsi="Arial"/>
          <w:color w:val="000000"/>
          <w:sz w:val="20"/>
        </w:rPr>
        <w:t xml:space="preserve"> agents.</w:t>
      </w:r>
    </w:p>
    <w:p w14:paraId="15FA1E20" w14:textId="77777777" w:rsidR="00605988" w:rsidRDefault="00030E4F">
      <w:pPr>
        <w:spacing w:before="16" w:line="232" w:lineRule="exact"/>
        <w:ind w:left="144" w:right="360"/>
        <w:textAlignment w:val="baseline"/>
        <w:rPr>
          <w:rFonts w:ascii="Arial" w:eastAsia="Arial" w:hAnsi="Arial"/>
          <w:b/>
          <w:color w:val="000000"/>
        </w:rPr>
      </w:pPr>
      <w:r>
        <w:rPr>
          <w:rFonts w:ascii="Arial" w:eastAsia="Arial" w:hAnsi="Arial"/>
          <w:b/>
          <w:color w:val="000000"/>
        </w:rPr>
        <w:t xml:space="preserve">Fire Decomposition: </w:t>
      </w:r>
      <w:r>
        <w:rPr>
          <w:rFonts w:ascii="Arial" w:eastAsia="Arial" w:hAnsi="Arial"/>
          <w:color w:val="000000"/>
          <w:sz w:val="20"/>
        </w:rPr>
        <w:t>Combustion forms carbon dioxide, and if incomplete, carbon monoxide and possibly smoke. Water is also formed. Carbon monoxide poisoning produces headache, weakness, nausea, dizziness, confusion, dimness of vision, disturbance of judgment, and unconsciousness followed by coma and death.</w:t>
      </w:r>
    </w:p>
    <w:p w14:paraId="3762658D" w14:textId="77777777" w:rsidR="00605988" w:rsidRDefault="00030E4F">
      <w:pPr>
        <w:spacing w:before="21" w:after="150" w:line="232" w:lineRule="exact"/>
        <w:ind w:left="144"/>
        <w:textAlignment w:val="baseline"/>
        <w:rPr>
          <w:rFonts w:ascii="Arial" w:eastAsia="Arial" w:hAnsi="Arial"/>
          <w:b/>
          <w:color w:val="000000"/>
        </w:rPr>
      </w:pPr>
      <w:proofErr w:type="spellStart"/>
      <w:r>
        <w:rPr>
          <w:rFonts w:ascii="Arial" w:eastAsia="Arial" w:hAnsi="Arial"/>
          <w:b/>
          <w:color w:val="000000"/>
        </w:rPr>
        <w:t>Polymerisation</w:t>
      </w:r>
      <w:proofErr w:type="spellEnd"/>
      <w:r>
        <w:rPr>
          <w:rFonts w:ascii="Arial" w:eastAsia="Arial" w:hAnsi="Arial"/>
          <w:b/>
          <w:color w:val="000000"/>
        </w:rPr>
        <w:t xml:space="preserve">: </w:t>
      </w:r>
      <w:r>
        <w:rPr>
          <w:rFonts w:ascii="Arial" w:eastAsia="Arial" w:hAnsi="Arial"/>
          <w:color w:val="000000"/>
          <w:sz w:val="20"/>
        </w:rPr>
        <w:t xml:space="preserve">This product will not undergo </w:t>
      </w:r>
      <w:proofErr w:type="spellStart"/>
      <w:r>
        <w:rPr>
          <w:rFonts w:ascii="Arial" w:eastAsia="Arial" w:hAnsi="Arial"/>
          <w:color w:val="000000"/>
          <w:sz w:val="20"/>
        </w:rPr>
        <w:t>polymerisation</w:t>
      </w:r>
      <w:proofErr w:type="spellEnd"/>
      <w:r>
        <w:rPr>
          <w:rFonts w:ascii="Arial" w:eastAsia="Arial" w:hAnsi="Arial"/>
          <w:color w:val="000000"/>
          <w:sz w:val="20"/>
        </w:rPr>
        <w:t xml:space="preserve"> reactions.</w:t>
      </w:r>
    </w:p>
    <w:p w14:paraId="54DEA757" w14:textId="77777777" w:rsidR="00605988" w:rsidRDefault="00030E4F">
      <w:pPr>
        <w:pBdr>
          <w:top w:val="single" w:sz="13" w:space="0" w:color="000000"/>
          <w:bottom w:val="single" w:sz="13" w:space="0" w:color="000000"/>
        </w:pBdr>
        <w:shd w:val="solid" w:color="E4E4E4" w:fill="E4E4E4"/>
        <w:spacing w:after="147" w:line="239" w:lineRule="exact"/>
        <w:ind w:left="151" w:right="152"/>
        <w:jc w:val="center"/>
        <w:textAlignment w:val="baseline"/>
        <w:rPr>
          <w:rFonts w:ascii="Arial" w:eastAsia="Arial" w:hAnsi="Arial"/>
          <w:b/>
          <w:color w:val="000000"/>
          <w:sz w:val="24"/>
        </w:rPr>
      </w:pPr>
      <w:r>
        <w:rPr>
          <w:rFonts w:ascii="Arial" w:eastAsia="Arial" w:hAnsi="Arial"/>
          <w:b/>
          <w:color w:val="000000"/>
          <w:sz w:val="24"/>
        </w:rPr>
        <w:t>Section 11 - Toxicological Information</w:t>
      </w:r>
    </w:p>
    <w:p w14:paraId="7CC69BA1" w14:textId="77777777" w:rsidR="00605988" w:rsidRDefault="00030E4F">
      <w:pPr>
        <w:spacing w:before="2" w:line="258" w:lineRule="exact"/>
        <w:ind w:left="144"/>
        <w:textAlignment w:val="baseline"/>
        <w:rPr>
          <w:rFonts w:ascii="Arial" w:eastAsia="Arial" w:hAnsi="Arial"/>
          <w:b/>
          <w:color w:val="000000"/>
          <w:spacing w:val="-2"/>
        </w:rPr>
      </w:pPr>
      <w:r>
        <w:rPr>
          <w:rFonts w:ascii="Arial" w:eastAsia="Arial" w:hAnsi="Arial"/>
          <w:b/>
          <w:color w:val="000000"/>
          <w:spacing w:val="-2"/>
        </w:rPr>
        <w:t>Local Effects:</w:t>
      </w:r>
    </w:p>
    <w:p w14:paraId="6A4D6653" w14:textId="77777777" w:rsidR="00605988" w:rsidRDefault="00030E4F">
      <w:pPr>
        <w:tabs>
          <w:tab w:val="left" w:pos="3024"/>
        </w:tabs>
        <w:spacing w:before="22" w:line="232" w:lineRule="exact"/>
        <w:ind w:left="144"/>
        <w:textAlignment w:val="baseline"/>
        <w:rPr>
          <w:rFonts w:ascii="Arial" w:eastAsia="Arial" w:hAnsi="Arial"/>
          <w:b/>
          <w:color w:val="000000"/>
        </w:rPr>
      </w:pPr>
      <w:r>
        <w:rPr>
          <w:rFonts w:ascii="Arial" w:eastAsia="Arial" w:hAnsi="Arial"/>
          <w:b/>
          <w:color w:val="000000"/>
        </w:rPr>
        <w:t>Target Organs:</w:t>
      </w:r>
      <w:r>
        <w:rPr>
          <w:rFonts w:ascii="Arial" w:eastAsia="Arial" w:hAnsi="Arial"/>
          <w:b/>
          <w:color w:val="000000"/>
        </w:rPr>
        <w:tab/>
      </w:r>
      <w:r>
        <w:rPr>
          <w:rFonts w:ascii="Arial" w:eastAsia="Arial" w:hAnsi="Arial"/>
          <w:color w:val="000000"/>
          <w:sz w:val="20"/>
        </w:rPr>
        <w:t>There is no data to hand indicating any particular target organs.</w:t>
      </w:r>
    </w:p>
    <w:p w14:paraId="365B5B4A" w14:textId="77777777" w:rsidR="00605988" w:rsidRDefault="00030E4F">
      <w:pPr>
        <w:spacing w:before="53" w:after="90" w:line="232" w:lineRule="exact"/>
        <w:ind w:left="144" w:right="288"/>
        <w:textAlignment w:val="baseline"/>
        <w:rPr>
          <w:rFonts w:ascii="Arial" w:eastAsia="Arial" w:hAnsi="Arial"/>
          <w:color w:val="000000"/>
          <w:sz w:val="20"/>
        </w:rPr>
      </w:pPr>
      <w:r>
        <w:rPr>
          <w:rFonts w:ascii="Arial" w:eastAsia="Arial" w:hAnsi="Arial"/>
          <w:color w:val="000000"/>
          <w:sz w:val="20"/>
        </w:rPr>
        <w:t xml:space="preserve">This product has the potential to cause adverse health effects. Use safe work practices to avoid eye or skin contact and inhalation. Over exposure may result in </w:t>
      </w:r>
      <w:proofErr w:type="spellStart"/>
      <w:r>
        <w:rPr>
          <w:rFonts w:ascii="Arial" w:eastAsia="Arial" w:hAnsi="Arial"/>
          <w:color w:val="000000"/>
          <w:sz w:val="20"/>
        </w:rPr>
        <w:t>anaemia</w:t>
      </w:r>
      <w:proofErr w:type="spellEnd"/>
      <w:r>
        <w:rPr>
          <w:rFonts w:ascii="Arial" w:eastAsia="Arial" w:hAnsi="Arial"/>
          <w:color w:val="000000"/>
          <w:sz w:val="20"/>
        </w:rPr>
        <w:t xml:space="preserve"> and liver/ kidney/ CNS damage. Deliberate misuse by inhaling contents of this aerosol may be fatal. When used in small aerosol containers, the potential for an inhalation hazard is reduced. Potential </w:t>
      </w:r>
      <w:proofErr w:type="spellStart"/>
      <w:r>
        <w:rPr>
          <w:rFonts w:ascii="Arial" w:eastAsia="Arial" w:hAnsi="Arial"/>
          <w:color w:val="000000"/>
          <w:sz w:val="20"/>
        </w:rPr>
        <w:t>sensitising</w:t>
      </w:r>
      <w:proofErr w:type="spellEnd"/>
      <w:r>
        <w:rPr>
          <w:rFonts w:ascii="Arial" w:eastAsia="Arial" w:hAnsi="Arial"/>
          <w:color w:val="000000"/>
          <w:sz w:val="20"/>
        </w:rPr>
        <w:t xml:space="preserve"> agent.</w:t>
      </w:r>
    </w:p>
    <w:p w14:paraId="69C9F741" w14:textId="77777777" w:rsidR="00605988" w:rsidRDefault="00030E4F">
      <w:pPr>
        <w:pBdr>
          <w:top w:val="single" w:sz="13" w:space="0" w:color="000000"/>
          <w:bottom w:val="single" w:sz="13" w:space="0" w:color="000000"/>
        </w:pBdr>
        <w:shd w:val="solid" w:color="E4E4E4" w:fill="E4E4E4"/>
        <w:spacing w:after="150" w:line="239" w:lineRule="exact"/>
        <w:ind w:left="151" w:right="152"/>
        <w:jc w:val="center"/>
        <w:textAlignment w:val="baseline"/>
        <w:rPr>
          <w:rFonts w:ascii="Arial" w:eastAsia="Arial" w:hAnsi="Arial"/>
          <w:b/>
          <w:color w:val="000000"/>
          <w:sz w:val="24"/>
        </w:rPr>
      </w:pPr>
      <w:r>
        <w:rPr>
          <w:rFonts w:ascii="Arial" w:eastAsia="Arial" w:hAnsi="Arial"/>
          <w:b/>
          <w:color w:val="000000"/>
          <w:sz w:val="24"/>
        </w:rPr>
        <w:t>Section 12 - Ecological Information</w:t>
      </w:r>
    </w:p>
    <w:p w14:paraId="041F5C7F" w14:textId="77777777" w:rsidR="00605988" w:rsidRDefault="00030E4F">
      <w:pPr>
        <w:spacing w:before="2" w:line="232" w:lineRule="exact"/>
        <w:ind w:left="144"/>
        <w:textAlignment w:val="baseline"/>
        <w:rPr>
          <w:rFonts w:ascii="Arial" w:eastAsia="Arial" w:hAnsi="Arial"/>
          <w:color w:val="000000"/>
          <w:sz w:val="20"/>
        </w:rPr>
      </w:pPr>
      <w:r>
        <w:rPr>
          <w:rFonts w:ascii="Arial" w:eastAsia="Arial" w:hAnsi="Arial"/>
          <w:color w:val="000000"/>
          <w:sz w:val="20"/>
        </w:rPr>
        <w:t>Insufficient data to be sure of status.</w:t>
      </w:r>
    </w:p>
    <w:p w14:paraId="422C2C7C" w14:textId="77777777" w:rsidR="00605988" w:rsidRDefault="00030E4F">
      <w:pPr>
        <w:spacing w:before="46" w:after="86" w:line="232" w:lineRule="exact"/>
        <w:ind w:left="144" w:right="216"/>
        <w:textAlignment w:val="baseline"/>
        <w:rPr>
          <w:rFonts w:ascii="Arial" w:eastAsia="Arial" w:hAnsi="Arial"/>
          <w:color w:val="000000"/>
          <w:sz w:val="20"/>
        </w:rPr>
      </w:pPr>
      <w:r>
        <w:rPr>
          <w:rFonts w:ascii="Arial" w:eastAsia="Arial" w:hAnsi="Arial"/>
          <w:color w:val="000000"/>
          <w:sz w:val="20"/>
        </w:rPr>
        <w:t xml:space="preserve">If aromatic hydrocarbons are released to soil, they will evaporate from near-surface soil &amp; leach to groundwater. Biodegradation occurs in soil &amp; groundwater but may be slow, especially at high concentrations, which can be toxic to microorganisms. Will exist largely as </w:t>
      </w:r>
      <w:proofErr w:type="spellStart"/>
      <w:r>
        <w:rPr>
          <w:rFonts w:ascii="Arial" w:eastAsia="Arial" w:hAnsi="Arial"/>
          <w:color w:val="000000"/>
          <w:sz w:val="20"/>
        </w:rPr>
        <w:t>vapour</w:t>
      </w:r>
      <w:proofErr w:type="spellEnd"/>
      <w:r>
        <w:rPr>
          <w:rFonts w:ascii="Arial" w:eastAsia="Arial" w:hAnsi="Arial"/>
          <w:color w:val="000000"/>
          <w:sz w:val="20"/>
        </w:rPr>
        <w:t xml:space="preserve"> in air. </w:t>
      </w:r>
      <w:proofErr w:type="spellStart"/>
      <w:r>
        <w:rPr>
          <w:rFonts w:ascii="Arial" w:eastAsia="Arial" w:hAnsi="Arial"/>
          <w:color w:val="000000"/>
          <w:sz w:val="20"/>
        </w:rPr>
        <w:t>Half life</w:t>
      </w:r>
      <w:proofErr w:type="spellEnd"/>
      <w:r>
        <w:rPr>
          <w:rFonts w:ascii="Arial" w:eastAsia="Arial" w:hAnsi="Arial"/>
          <w:color w:val="000000"/>
          <w:sz w:val="20"/>
        </w:rPr>
        <w:t xml:space="preserve"> in atmosphere depends on particular hydrocarbon (e.g. 1-2 days (xylene); 3 hrs-1 day (toluene)).</w:t>
      </w:r>
    </w:p>
    <w:p w14:paraId="33B35B4D" w14:textId="77777777" w:rsidR="00605988" w:rsidRDefault="00030E4F">
      <w:pPr>
        <w:pBdr>
          <w:top w:val="single" w:sz="13" w:space="0" w:color="000000"/>
          <w:bottom w:val="single" w:sz="13" w:space="0" w:color="000000"/>
        </w:pBdr>
        <w:shd w:val="solid" w:color="E4E4E4" w:fill="E4E4E4"/>
        <w:spacing w:after="84" w:line="235" w:lineRule="exact"/>
        <w:ind w:left="151" w:right="152"/>
        <w:jc w:val="center"/>
        <w:textAlignment w:val="baseline"/>
        <w:rPr>
          <w:rFonts w:ascii="Arial" w:eastAsia="Arial" w:hAnsi="Arial"/>
          <w:b/>
          <w:color w:val="000000"/>
          <w:sz w:val="24"/>
        </w:rPr>
      </w:pPr>
      <w:r>
        <w:rPr>
          <w:rFonts w:ascii="Arial" w:eastAsia="Arial" w:hAnsi="Arial"/>
          <w:b/>
          <w:color w:val="000000"/>
          <w:sz w:val="24"/>
        </w:rPr>
        <w:t>Section 13 - Disposal Considerations</w:t>
      </w:r>
    </w:p>
    <w:p w14:paraId="02C2730A" w14:textId="77777777" w:rsidR="00605988" w:rsidRDefault="00030E4F">
      <w:pPr>
        <w:spacing w:before="24" w:after="143" w:line="232" w:lineRule="exact"/>
        <w:ind w:left="144" w:right="648"/>
        <w:textAlignment w:val="baseline"/>
        <w:rPr>
          <w:rFonts w:ascii="Arial" w:eastAsia="Arial" w:hAnsi="Arial"/>
          <w:b/>
          <w:color w:val="000000"/>
        </w:rPr>
      </w:pPr>
      <w:r>
        <w:rPr>
          <w:rFonts w:ascii="Arial" w:eastAsia="Arial" w:hAnsi="Arial"/>
          <w:b/>
          <w:color w:val="000000"/>
        </w:rPr>
        <w:t xml:space="preserve">Disposal: </w:t>
      </w:r>
      <w:r>
        <w:rPr>
          <w:rFonts w:ascii="Arial" w:eastAsia="Arial" w:hAnsi="Arial"/>
          <w:color w:val="000000"/>
          <w:sz w:val="20"/>
        </w:rPr>
        <w:t>Dispose of small quantities and empty containers by wrapping with paper and putting in garbage. For larger quantities, if recycling or reclaiming is not possible, use a commercial waste disposal service.</w:t>
      </w:r>
    </w:p>
    <w:p w14:paraId="78C406D8" w14:textId="77777777" w:rsidR="00605988" w:rsidRDefault="00030E4F">
      <w:pPr>
        <w:pBdr>
          <w:top w:val="single" w:sz="13" w:space="0" w:color="000000"/>
          <w:bottom w:val="single" w:sz="11" w:space="0" w:color="000000"/>
        </w:pBdr>
        <w:shd w:val="solid" w:color="E4E4E4" w:fill="E4E4E4"/>
        <w:spacing w:after="142" w:line="244" w:lineRule="exact"/>
        <w:ind w:left="151" w:right="152"/>
        <w:jc w:val="center"/>
        <w:textAlignment w:val="baseline"/>
        <w:rPr>
          <w:rFonts w:ascii="Arial" w:eastAsia="Arial" w:hAnsi="Arial"/>
          <w:b/>
          <w:color w:val="000000"/>
          <w:sz w:val="24"/>
        </w:rPr>
      </w:pPr>
      <w:r>
        <w:rPr>
          <w:rFonts w:ascii="Arial" w:eastAsia="Arial" w:hAnsi="Arial"/>
          <w:b/>
          <w:color w:val="000000"/>
          <w:sz w:val="24"/>
        </w:rPr>
        <w:t>Section 14 - Transport Information</w:t>
      </w:r>
    </w:p>
    <w:p w14:paraId="13477FDD" w14:textId="77777777" w:rsidR="00605988" w:rsidRDefault="00030E4F">
      <w:pPr>
        <w:spacing w:before="2" w:line="258" w:lineRule="exact"/>
        <w:ind w:left="144"/>
        <w:textAlignment w:val="baseline"/>
        <w:rPr>
          <w:rFonts w:ascii="Arial" w:eastAsia="Arial" w:hAnsi="Arial"/>
          <w:b/>
          <w:color w:val="000000"/>
        </w:rPr>
      </w:pPr>
      <w:r>
        <w:rPr>
          <w:rFonts w:ascii="Arial" w:eastAsia="Arial" w:hAnsi="Arial"/>
          <w:b/>
          <w:color w:val="000000"/>
        </w:rPr>
        <w:t>Dangerous according to Australian Dangerous Goods (ADG) Code, IATA and IMDG/IMSBC criteria.</w:t>
      </w:r>
    </w:p>
    <w:p w14:paraId="39010159" w14:textId="77777777" w:rsidR="00605988" w:rsidRDefault="00030E4F">
      <w:pPr>
        <w:spacing w:before="84" w:line="232" w:lineRule="exact"/>
        <w:ind w:left="144"/>
        <w:textAlignment w:val="baseline"/>
        <w:rPr>
          <w:rFonts w:ascii="Arial" w:eastAsia="Arial" w:hAnsi="Arial"/>
          <w:b/>
          <w:color w:val="000000"/>
        </w:rPr>
      </w:pPr>
      <w:r>
        <w:rPr>
          <w:rFonts w:ascii="Arial" w:eastAsia="Arial" w:hAnsi="Arial"/>
          <w:b/>
          <w:color w:val="000000"/>
        </w:rPr>
        <w:t xml:space="preserve">UN Number: </w:t>
      </w:r>
      <w:r>
        <w:rPr>
          <w:rFonts w:ascii="Arial" w:eastAsia="Arial" w:hAnsi="Arial"/>
          <w:color w:val="000000"/>
          <w:sz w:val="20"/>
        </w:rPr>
        <w:t>1950, AEROSOLS</w:t>
      </w:r>
    </w:p>
    <w:p w14:paraId="769D98C8" w14:textId="77777777" w:rsidR="00605988" w:rsidRDefault="00030E4F">
      <w:pPr>
        <w:spacing w:before="18" w:line="232" w:lineRule="exact"/>
        <w:ind w:left="144"/>
        <w:textAlignment w:val="baseline"/>
        <w:rPr>
          <w:rFonts w:ascii="Arial" w:eastAsia="Arial" w:hAnsi="Arial"/>
          <w:b/>
          <w:color w:val="000000"/>
          <w:spacing w:val="-1"/>
        </w:rPr>
      </w:pPr>
      <w:r>
        <w:rPr>
          <w:rFonts w:ascii="Arial" w:eastAsia="Arial" w:hAnsi="Arial"/>
          <w:b/>
          <w:color w:val="000000"/>
          <w:spacing w:val="-1"/>
        </w:rPr>
        <w:t xml:space="preserve">Hazchem Code: </w:t>
      </w:r>
      <w:r>
        <w:rPr>
          <w:rFonts w:ascii="Arial" w:eastAsia="Arial" w:hAnsi="Arial"/>
          <w:color w:val="000000"/>
          <w:spacing w:val="-1"/>
          <w:sz w:val="20"/>
        </w:rPr>
        <w:t>2YE</w:t>
      </w:r>
    </w:p>
    <w:p w14:paraId="16FB2E9D" w14:textId="77777777" w:rsidR="00605988" w:rsidRDefault="00030E4F">
      <w:pPr>
        <w:spacing w:before="22" w:line="232" w:lineRule="exact"/>
        <w:ind w:left="144"/>
        <w:textAlignment w:val="baseline"/>
        <w:rPr>
          <w:rFonts w:ascii="Arial" w:eastAsia="Arial" w:hAnsi="Arial"/>
          <w:b/>
          <w:color w:val="000000"/>
        </w:rPr>
      </w:pPr>
      <w:r>
        <w:rPr>
          <w:rFonts w:ascii="Arial" w:eastAsia="Arial" w:hAnsi="Arial"/>
          <w:b/>
          <w:color w:val="000000"/>
        </w:rPr>
        <w:t xml:space="preserve">Special Provisions: </w:t>
      </w:r>
      <w:r>
        <w:rPr>
          <w:rFonts w:ascii="Arial" w:eastAsia="Arial" w:hAnsi="Arial"/>
          <w:color w:val="000000"/>
          <w:sz w:val="20"/>
        </w:rPr>
        <w:t>63, 190, 277</w:t>
      </w:r>
    </w:p>
    <w:p w14:paraId="3D37FD8D" w14:textId="77777777" w:rsidR="00605988" w:rsidRDefault="00030E4F">
      <w:pPr>
        <w:spacing w:before="23" w:line="232" w:lineRule="exact"/>
        <w:ind w:left="144"/>
        <w:textAlignment w:val="baseline"/>
        <w:rPr>
          <w:rFonts w:ascii="Arial" w:eastAsia="Arial" w:hAnsi="Arial"/>
          <w:b/>
          <w:color w:val="000000"/>
        </w:rPr>
      </w:pPr>
      <w:r>
        <w:rPr>
          <w:rFonts w:ascii="Arial" w:eastAsia="Arial" w:hAnsi="Arial"/>
          <w:b/>
          <w:color w:val="000000"/>
        </w:rPr>
        <w:t xml:space="preserve">Limited quantities: </w:t>
      </w:r>
      <w:r>
        <w:rPr>
          <w:rFonts w:ascii="Arial" w:eastAsia="Arial" w:hAnsi="Arial"/>
          <w:color w:val="000000"/>
          <w:sz w:val="20"/>
        </w:rPr>
        <w:t>ADG 7 specifies a Limited Quantity value of 1000mL for this class of product.</w:t>
      </w:r>
    </w:p>
    <w:p w14:paraId="2806CCC3" w14:textId="77777777" w:rsidR="00605988" w:rsidRDefault="00030E4F">
      <w:pPr>
        <w:spacing w:before="17" w:line="232" w:lineRule="exact"/>
        <w:ind w:left="144"/>
        <w:textAlignment w:val="baseline"/>
        <w:rPr>
          <w:rFonts w:ascii="Arial" w:eastAsia="Arial" w:hAnsi="Arial"/>
          <w:b/>
          <w:color w:val="000000"/>
        </w:rPr>
      </w:pPr>
      <w:r>
        <w:rPr>
          <w:rFonts w:ascii="Arial" w:eastAsia="Arial" w:hAnsi="Arial"/>
          <w:b/>
          <w:color w:val="000000"/>
        </w:rPr>
        <w:t xml:space="preserve">Dangerous Goods Class: </w:t>
      </w:r>
      <w:r>
        <w:rPr>
          <w:rFonts w:ascii="Arial" w:eastAsia="Arial" w:hAnsi="Arial"/>
          <w:color w:val="000000"/>
          <w:sz w:val="20"/>
        </w:rPr>
        <w:t>Class 2.1: Flammable gases.</w:t>
      </w:r>
    </w:p>
    <w:p w14:paraId="27EA13B5" w14:textId="77777777" w:rsidR="00605988" w:rsidRDefault="00030E4F">
      <w:pPr>
        <w:spacing w:before="23" w:line="232" w:lineRule="exact"/>
        <w:ind w:left="144"/>
        <w:textAlignment w:val="baseline"/>
        <w:rPr>
          <w:rFonts w:ascii="Arial" w:eastAsia="Arial" w:hAnsi="Arial"/>
          <w:b/>
          <w:color w:val="000000"/>
        </w:rPr>
      </w:pPr>
      <w:r>
        <w:rPr>
          <w:rFonts w:ascii="Arial" w:eastAsia="Arial" w:hAnsi="Arial"/>
          <w:b/>
          <w:color w:val="000000"/>
        </w:rPr>
        <w:t xml:space="preserve">Packaging Group: </w:t>
      </w:r>
      <w:r>
        <w:rPr>
          <w:rFonts w:ascii="Arial" w:eastAsia="Arial" w:hAnsi="Arial"/>
          <w:color w:val="000000"/>
          <w:sz w:val="20"/>
        </w:rPr>
        <w:t>Not set</w:t>
      </w:r>
    </w:p>
    <w:p w14:paraId="5A02C970" w14:textId="77777777" w:rsidR="00605988" w:rsidRDefault="00030E4F">
      <w:pPr>
        <w:spacing w:before="17" w:line="232" w:lineRule="exact"/>
        <w:ind w:left="144"/>
        <w:textAlignment w:val="baseline"/>
        <w:rPr>
          <w:rFonts w:ascii="Arial" w:eastAsia="Arial" w:hAnsi="Arial"/>
          <w:b/>
          <w:color w:val="000000"/>
        </w:rPr>
      </w:pPr>
      <w:r>
        <w:rPr>
          <w:rFonts w:ascii="Arial" w:eastAsia="Arial" w:hAnsi="Arial"/>
          <w:b/>
          <w:color w:val="000000"/>
        </w:rPr>
        <w:t xml:space="preserve">Packaging Method: </w:t>
      </w:r>
      <w:r>
        <w:rPr>
          <w:rFonts w:ascii="Arial" w:eastAsia="Arial" w:hAnsi="Arial"/>
          <w:color w:val="000000"/>
          <w:sz w:val="20"/>
        </w:rPr>
        <w:t>P003</w:t>
      </w:r>
    </w:p>
    <w:p w14:paraId="37F6C0DA" w14:textId="77777777" w:rsidR="00605988" w:rsidRDefault="00030E4F">
      <w:pPr>
        <w:spacing w:before="48" w:after="149" w:line="232" w:lineRule="exact"/>
        <w:ind w:left="144" w:right="432"/>
        <w:textAlignment w:val="baseline"/>
        <w:rPr>
          <w:rFonts w:ascii="Arial" w:eastAsia="Arial" w:hAnsi="Arial"/>
          <w:color w:val="000000"/>
          <w:sz w:val="20"/>
        </w:rPr>
      </w:pPr>
      <w:r>
        <w:rPr>
          <w:rFonts w:ascii="Arial" w:eastAsia="Arial" w:hAnsi="Arial"/>
          <w:color w:val="000000"/>
          <w:sz w:val="20"/>
        </w:rPr>
        <w:t>Class 2.1 Flammable gases shall not be loaded in the same vehicle or packed in the same freight container with Classes 1 (Explosives), 3 (Flammable Liquids) (where both flammable liquids and flammable gases are in bulk), 4.1 (Flammable Solids), 4.2 (Spontaneously Combustible Substances), 4.3 (Dangerous When Wet Substances), 5.1 (</w:t>
      </w:r>
      <w:proofErr w:type="spellStart"/>
      <w:r>
        <w:rPr>
          <w:rFonts w:ascii="Arial" w:eastAsia="Arial" w:hAnsi="Arial"/>
          <w:color w:val="000000"/>
          <w:sz w:val="20"/>
        </w:rPr>
        <w:t>Oxidising</w:t>
      </w:r>
      <w:proofErr w:type="spellEnd"/>
      <w:r>
        <w:rPr>
          <w:rFonts w:ascii="Arial" w:eastAsia="Arial" w:hAnsi="Arial"/>
          <w:color w:val="000000"/>
          <w:sz w:val="20"/>
        </w:rPr>
        <w:t xml:space="preserve"> Agents), 5.2 (Organic Peroxides), and 7 (Radioactive Substances). They may however be loaded in the same vehicle or packed in the same freight container with Classes 2.2 (Non-flammable Non-Toxic gases), 3 (Flammable liquids except where both flammable liquids and flammable gases are in bulk), 6 (Toxic Substances), 8 (Corrosive Substances) 9 (Miscellaneous dangerous goods), Foodstuffs and foodstuff empties.</w:t>
      </w:r>
    </w:p>
    <w:p w14:paraId="10514C02" w14:textId="77777777" w:rsidR="00605988" w:rsidRDefault="00030E4F">
      <w:pPr>
        <w:pBdr>
          <w:top w:val="single" w:sz="13" w:space="0" w:color="000000"/>
          <w:bottom w:val="single" w:sz="13" w:space="0" w:color="000000"/>
        </w:pBdr>
        <w:shd w:val="solid" w:color="E4E4E4" w:fill="E4E4E4"/>
        <w:spacing w:after="83" w:line="239" w:lineRule="exact"/>
        <w:ind w:left="151" w:right="152"/>
        <w:jc w:val="center"/>
        <w:textAlignment w:val="baseline"/>
        <w:rPr>
          <w:rFonts w:ascii="Arial" w:eastAsia="Arial" w:hAnsi="Arial"/>
          <w:b/>
          <w:color w:val="000000"/>
          <w:sz w:val="24"/>
        </w:rPr>
      </w:pPr>
      <w:r>
        <w:rPr>
          <w:rFonts w:ascii="Arial" w:eastAsia="Arial" w:hAnsi="Arial"/>
          <w:b/>
          <w:color w:val="000000"/>
          <w:sz w:val="24"/>
        </w:rPr>
        <w:t>Section 15 - Regulatory Information</w:t>
      </w:r>
    </w:p>
    <w:p w14:paraId="19DD8FEB" w14:textId="77777777" w:rsidR="00605988" w:rsidRDefault="00030E4F">
      <w:pPr>
        <w:spacing w:before="24" w:after="76" w:line="232" w:lineRule="exact"/>
        <w:ind w:left="144" w:right="2016"/>
        <w:textAlignment w:val="baseline"/>
        <w:rPr>
          <w:rFonts w:ascii="Arial" w:eastAsia="Arial" w:hAnsi="Arial"/>
          <w:b/>
          <w:color w:val="000000"/>
        </w:rPr>
      </w:pPr>
      <w:r>
        <w:rPr>
          <w:rFonts w:ascii="Arial" w:eastAsia="Arial" w:hAnsi="Arial"/>
          <w:b/>
          <w:color w:val="000000"/>
        </w:rPr>
        <w:t xml:space="preserve">AICS: </w:t>
      </w:r>
      <w:r>
        <w:rPr>
          <w:rFonts w:ascii="Arial" w:eastAsia="Arial" w:hAnsi="Arial"/>
          <w:color w:val="000000"/>
          <w:sz w:val="20"/>
        </w:rPr>
        <w:t>All of the significant ingredients in this formulation are compliant with NICNAS regulations. The following ingredients: Toluene, Acetone, are mentioned in the SUSMP.</w:t>
      </w:r>
    </w:p>
    <w:p w14:paraId="63E6DDC5" w14:textId="77777777" w:rsidR="00605988" w:rsidRDefault="00030E4F">
      <w:pPr>
        <w:pBdr>
          <w:top w:val="single" w:sz="11" w:space="0" w:color="000000"/>
          <w:bottom w:val="single" w:sz="13" w:space="0" w:color="000000"/>
        </w:pBdr>
        <w:shd w:val="solid" w:color="E4E4E4" w:fill="E4E4E4"/>
        <w:spacing w:after="145" w:line="244" w:lineRule="exact"/>
        <w:ind w:left="151" w:right="152"/>
        <w:jc w:val="center"/>
        <w:textAlignment w:val="baseline"/>
        <w:rPr>
          <w:rFonts w:ascii="Arial" w:eastAsia="Arial" w:hAnsi="Arial"/>
          <w:b/>
          <w:color w:val="000000"/>
          <w:sz w:val="24"/>
        </w:rPr>
      </w:pPr>
      <w:r>
        <w:rPr>
          <w:rFonts w:ascii="Arial" w:eastAsia="Arial" w:hAnsi="Arial"/>
          <w:b/>
          <w:color w:val="000000"/>
          <w:sz w:val="24"/>
        </w:rPr>
        <w:t>Section 16 - Other Information</w:t>
      </w:r>
    </w:p>
    <w:p w14:paraId="2AD6BFA3" w14:textId="77777777" w:rsidR="00605988" w:rsidRDefault="00030E4F">
      <w:pPr>
        <w:spacing w:line="365" w:lineRule="exact"/>
        <w:ind w:left="144" w:right="1224" w:firstLine="1080"/>
        <w:textAlignment w:val="baseline"/>
        <w:rPr>
          <w:rFonts w:ascii="Arial" w:eastAsia="Arial" w:hAnsi="Arial"/>
          <w:b/>
          <w:color w:val="000000"/>
          <w:sz w:val="20"/>
        </w:rPr>
      </w:pPr>
      <w:r>
        <w:rPr>
          <w:rFonts w:ascii="Arial" w:eastAsia="Arial" w:hAnsi="Arial"/>
          <w:b/>
          <w:color w:val="000000"/>
          <w:sz w:val="20"/>
        </w:rPr>
        <w:t xml:space="preserve">This SDS contains only safety-related information. For other data see product literature. </w:t>
      </w:r>
      <w:r>
        <w:rPr>
          <w:rFonts w:ascii="Arial" w:eastAsia="Arial" w:hAnsi="Arial"/>
          <w:b/>
          <w:color w:val="000000"/>
        </w:rPr>
        <w:t>Acronyms:</w:t>
      </w:r>
    </w:p>
    <w:p w14:paraId="0B82875E" w14:textId="77777777" w:rsidR="00605988" w:rsidRDefault="00030E4F">
      <w:pPr>
        <w:tabs>
          <w:tab w:val="left" w:pos="2664"/>
        </w:tabs>
        <w:spacing w:before="57" w:line="232" w:lineRule="exact"/>
        <w:ind w:left="144"/>
        <w:textAlignment w:val="baseline"/>
        <w:rPr>
          <w:rFonts w:ascii="Arial" w:eastAsia="Arial" w:hAnsi="Arial"/>
          <w:b/>
          <w:color w:val="000000"/>
          <w:sz w:val="20"/>
        </w:rPr>
      </w:pPr>
      <w:r>
        <w:rPr>
          <w:rFonts w:ascii="Arial" w:eastAsia="Arial" w:hAnsi="Arial"/>
          <w:b/>
          <w:color w:val="000000"/>
          <w:sz w:val="20"/>
        </w:rPr>
        <w:t>ADG Code</w:t>
      </w:r>
      <w:r>
        <w:rPr>
          <w:rFonts w:ascii="Arial" w:eastAsia="Arial" w:hAnsi="Arial"/>
          <w:b/>
          <w:color w:val="000000"/>
          <w:sz w:val="20"/>
        </w:rPr>
        <w:tab/>
      </w:r>
      <w:r>
        <w:rPr>
          <w:rFonts w:ascii="Arial" w:eastAsia="Arial" w:hAnsi="Arial"/>
          <w:color w:val="000000"/>
          <w:sz w:val="20"/>
        </w:rPr>
        <w:t>Australian Code for the Transport of Dangerous Goods by Road and Rail (7</w:t>
      </w:r>
      <w:r>
        <w:rPr>
          <w:rFonts w:ascii="Arial" w:eastAsia="Arial" w:hAnsi="Arial"/>
          <w:color w:val="000000"/>
          <w:sz w:val="20"/>
          <w:vertAlign w:val="superscript"/>
        </w:rPr>
        <w:t>th</w:t>
      </w:r>
      <w:r>
        <w:rPr>
          <w:rFonts w:ascii="Arial" w:eastAsia="Arial" w:hAnsi="Arial"/>
          <w:color w:val="000000"/>
          <w:sz w:val="20"/>
        </w:rPr>
        <w:t xml:space="preserve"> edition)</w:t>
      </w:r>
    </w:p>
    <w:p w14:paraId="298FC8A3" w14:textId="77777777" w:rsidR="00605988" w:rsidRDefault="00030E4F">
      <w:pPr>
        <w:tabs>
          <w:tab w:val="left" w:pos="2664"/>
        </w:tabs>
        <w:spacing w:before="1" w:line="232" w:lineRule="exact"/>
        <w:ind w:left="144"/>
        <w:textAlignment w:val="baseline"/>
        <w:rPr>
          <w:rFonts w:ascii="Arial" w:eastAsia="Arial" w:hAnsi="Arial"/>
          <w:b/>
          <w:color w:val="000000"/>
          <w:sz w:val="20"/>
        </w:rPr>
      </w:pPr>
      <w:r>
        <w:rPr>
          <w:rFonts w:ascii="Arial" w:eastAsia="Arial" w:hAnsi="Arial"/>
          <w:b/>
          <w:color w:val="000000"/>
          <w:sz w:val="20"/>
        </w:rPr>
        <w:t>AICS</w:t>
      </w:r>
      <w:r>
        <w:rPr>
          <w:rFonts w:ascii="Arial" w:eastAsia="Arial" w:hAnsi="Arial"/>
          <w:b/>
          <w:color w:val="000000"/>
          <w:sz w:val="20"/>
        </w:rPr>
        <w:tab/>
      </w:r>
      <w:r>
        <w:rPr>
          <w:rFonts w:ascii="Arial" w:eastAsia="Arial" w:hAnsi="Arial"/>
          <w:color w:val="000000"/>
          <w:sz w:val="20"/>
        </w:rPr>
        <w:t>Australian Inventory of Chemical Substances</w:t>
      </w:r>
    </w:p>
    <w:p w14:paraId="0C10E47E" w14:textId="77777777" w:rsidR="00605988" w:rsidRDefault="00030E4F">
      <w:pPr>
        <w:tabs>
          <w:tab w:val="left" w:pos="2664"/>
        </w:tabs>
        <w:spacing w:line="231" w:lineRule="exact"/>
        <w:ind w:left="144"/>
        <w:textAlignment w:val="baseline"/>
        <w:rPr>
          <w:rFonts w:ascii="Arial" w:eastAsia="Arial" w:hAnsi="Arial"/>
          <w:b/>
          <w:color w:val="000000"/>
          <w:sz w:val="20"/>
        </w:rPr>
      </w:pPr>
      <w:r>
        <w:rPr>
          <w:rFonts w:ascii="Arial" w:eastAsia="Arial" w:hAnsi="Arial"/>
          <w:b/>
          <w:color w:val="000000"/>
          <w:sz w:val="20"/>
        </w:rPr>
        <w:t>SWA</w:t>
      </w:r>
      <w:r>
        <w:rPr>
          <w:rFonts w:ascii="Arial" w:eastAsia="Arial" w:hAnsi="Arial"/>
          <w:b/>
          <w:color w:val="000000"/>
          <w:sz w:val="20"/>
        </w:rPr>
        <w:tab/>
      </w:r>
      <w:r>
        <w:rPr>
          <w:rFonts w:ascii="Arial" w:eastAsia="Arial" w:hAnsi="Arial"/>
          <w:color w:val="000000"/>
          <w:sz w:val="20"/>
        </w:rPr>
        <w:t>Safe Work Australia, formerly ASCC and NOHSC</w:t>
      </w:r>
    </w:p>
    <w:p w14:paraId="7F1A6FFD" w14:textId="77777777" w:rsidR="00605988" w:rsidRDefault="00030E4F">
      <w:pPr>
        <w:spacing w:before="84" w:line="256" w:lineRule="exact"/>
        <w:jc w:val="center"/>
        <w:textAlignment w:val="baseline"/>
        <w:rPr>
          <w:rFonts w:ascii="Arial" w:eastAsia="Arial" w:hAnsi="Arial"/>
          <w:b/>
          <w:color w:val="000000"/>
        </w:rPr>
      </w:pPr>
      <w:r>
        <w:rPr>
          <w:rFonts w:ascii="Arial" w:eastAsia="Arial" w:hAnsi="Arial"/>
          <w:b/>
          <w:color w:val="000000"/>
        </w:rPr>
        <w:t>SAFETY DATA SHEET</w:t>
      </w:r>
    </w:p>
    <w:p w14:paraId="34474249" w14:textId="77777777" w:rsidR="00605988" w:rsidRDefault="00030E4F">
      <w:pPr>
        <w:tabs>
          <w:tab w:val="left" w:pos="6840"/>
        </w:tabs>
        <w:spacing w:line="255" w:lineRule="exact"/>
        <w:ind w:left="144"/>
        <w:textAlignment w:val="baseline"/>
        <w:rPr>
          <w:rFonts w:ascii="Arial" w:eastAsia="Arial" w:hAnsi="Arial"/>
          <w:color w:val="000000"/>
          <w:spacing w:val="-1"/>
        </w:rPr>
      </w:pPr>
      <w:r>
        <w:rPr>
          <w:rFonts w:ascii="Arial" w:eastAsia="Arial" w:hAnsi="Arial"/>
          <w:color w:val="000000"/>
          <w:spacing w:val="-1"/>
        </w:rPr>
        <w:lastRenderedPageBreak/>
        <w:tab/>
      </w:r>
    </w:p>
    <w:p w14:paraId="2CC6AA49" w14:textId="77777777" w:rsidR="00605988" w:rsidRDefault="00030E4F">
      <w:pPr>
        <w:spacing w:before="53" w:after="7" w:line="230" w:lineRule="exact"/>
        <w:jc w:val="center"/>
        <w:textAlignment w:val="baseline"/>
        <w:rPr>
          <w:rFonts w:ascii="Arial" w:eastAsia="Arial" w:hAnsi="Arial"/>
          <w:b/>
          <w:color w:val="000000"/>
          <w:sz w:val="20"/>
        </w:rPr>
      </w:pPr>
      <w:r>
        <w:rPr>
          <w:rFonts w:ascii="Arial" w:eastAsia="Arial" w:hAnsi="Arial"/>
          <w:b/>
          <w:color w:val="000000"/>
          <w:sz w:val="20"/>
        </w:rPr>
        <w:t>Poisons Information Centre: 13 1126 from anywhere in Australia, (0800 764 766 in New Zealand)</w:t>
      </w:r>
    </w:p>
    <w:tbl>
      <w:tblPr>
        <w:tblW w:w="0" w:type="auto"/>
        <w:tblLayout w:type="fixed"/>
        <w:tblCellMar>
          <w:left w:w="0" w:type="dxa"/>
          <w:right w:w="0" w:type="dxa"/>
        </w:tblCellMar>
        <w:tblLook w:val="0000" w:firstRow="0" w:lastRow="0" w:firstColumn="0" w:lastColumn="0" w:noHBand="0" w:noVBand="0"/>
      </w:tblPr>
      <w:tblGrid>
        <w:gridCol w:w="2891"/>
        <w:gridCol w:w="7909"/>
      </w:tblGrid>
      <w:tr w:rsidR="00605988" w14:paraId="7E76DD65" w14:textId="77777777">
        <w:trPr>
          <w:trHeight w:hRule="exact" w:val="929"/>
        </w:trPr>
        <w:tc>
          <w:tcPr>
            <w:tcW w:w="2891" w:type="dxa"/>
            <w:tcBorders>
              <w:top w:val="none" w:sz="0" w:space="0" w:color="000000"/>
              <w:left w:val="none" w:sz="0" w:space="0" w:color="000000"/>
              <w:bottom w:val="none" w:sz="0" w:space="0" w:color="000000"/>
              <w:right w:val="none" w:sz="0" w:space="0" w:color="000000"/>
            </w:tcBorders>
          </w:tcPr>
          <w:p w14:paraId="5C7F7C19" w14:textId="77777777" w:rsidR="00605988" w:rsidRDefault="00605988">
            <w:pPr>
              <w:spacing w:before="51" w:after="23"/>
              <w:ind w:left="175"/>
              <w:jc w:val="right"/>
              <w:textAlignment w:val="baseline"/>
            </w:pPr>
          </w:p>
        </w:tc>
        <w:tc>
          <w:tcPr>
            <w:tcW w:w="7909" w:type="dxa"/>
            <w:tcBorders>
              <w:top w:val="none" w:sz="0" w:space="0" w:color="000000"/>
              <w:left w:val="none" w:sz="0" w:space="0" w:color="000000"/>
              <w:bottom w:val="none" w:sz="0" w:space="0" w:color="000000"/>
              <w:right w:val="none" w:sz="0" w:space="0" w:color="000000"/>
            </w:tcBorders>
          </w:tcPr>
          <w:p w14:paraId="21C8B329" w14:textId="77777777" w:rsidR="00605988" w:rsidRDefault="00030E4F">
            <w:pPr>
              <w:spacing w:before="2" w:line="227" w:lineRule="exact"/>
              <w:ind w:right="180"/>
              <w:jc w:val="right"/>
              <w:textAlignment w:val="baseline"/>
              <w:rPr>
                <w:rFonts w:ascii="Arial" w:eastAsia="Arial" w:hAnsi="Arial"/>
                <w:b/>
                <w:color w:val="000000"/>
                <w:sz w:val="20"/>
              </w:rPr>
            </w:pPr>
            <w:r>
              <w:rPr>
                <w:rFonts w:ascii="Arial" w:eastAsia="Arial" w:hAnsi="Arial"/>
                <w:b/>
                <w:color w:val="000000"/>
                <w:sz w:val="20"/>
              </w:rPr>
              <w:t>Page: 6 of 6</w:t>
            </w:r>
          </w:p>
          <w:p w14:paraId="2B8DEAD6" w14:textId="0EC2330A" w:rsidR="00605988" w:rsidRDefault="00222C44">
            <w:pPr>
              <w:spacing w:after="214" w:line="228" w:lineRule="exact"/>
              <w:ind w:right="180"/>
              <w:jc w:val="right"/>
              <w:textAlignment w:val="baseline"/>
              <w:rPr>
                <w:rFonts w:ascii="Arial" w:eastAsia="Arial" w:hAnsi="Arial"/>
                <w:b/>
                <w:color w:val="000000"/>
                <w:sz w:val="20"/>
              </w:rPr>
            </w:pPr>
            <w:r>
              <w:rPr>
                <w:rFonts w:ascii="Arial" w:eastAsia="Arial" w:hAnsi="Arial"/>
                <w:b/>
                <w:color w:val="000000"/>
                <w:sz w:val="20"/>
              </w:rPr>
              <w:t>This version issued: June, 20</w:t>
            </w:r>
            <w:r w:rsidR="00B9204F">
              <w:rPr>
                <w:rFonts w:ascii="Arial" w:eastAsia="Arial" w:hAnsi="Arial"/>
                <w:b/>
                <w:color w:val="000000"/>
                <w:sz w:val="20"/>
              </w:rPr>
              <w:t>23</w:t>
            </w:r>
          </w:p>
        </w:tc>
      </w:tr>
    </w:tbl>
    <w:p w14:paraId="31185ABD" w14:textId="77777777" w:rsidR="00605988" w:rsidRDefault="00605988">
      <w:pPr>
        <w:spacing w:after="232" w:line="20" w:lineRule="exact"/>
      </w:pPr>
    </w:p>
    <w:p w14:paraId="0E5DBFA2" w14:textId="77777777" w:rsidR="00605988" w:rsidRDefault="00030E4F">
      <w:pPr>
        <w:tabs>
          <w:tab w:val="left" w:pos="2736"/>
        </w:tabs>
        <w:spacing w:before="1" w:line="232" w:lineRule="exact"/>
        <w:ind w:left="144"/>
        <w:jc w:val="both"/>
        <w:textAlignment w:val="baseline"/>
        <w:rPr>
          <w:rFonts w:ascii="Arial" w:eastAsia="Arial" w:hAnsi="Arial"/>
          <w:b/>
          <w:color w:val="000000"/>
          <w:sz w:val="20"/>
        </w:rPr>
      </w:pPr>
      <w:r>
        <w:rPr>
          <w:rFonts w:ascii="Arial" w:eastAsia="Arial" w:hAnsi="Arial"/>
          <w:b/>
          <w:color w:val="000000"/>
          <w:sz w:val="20"/>
        </w:rPr>
        <w:t>CAS number</w:t>
      </w:r>
      <w:r>
        <w:rPr>
          <w:rFonts w:ascii="Arial" w:eastAsia="Arial" w:hAnsi="Arial"/>
          <w:b/>
          <w:color w:val="000000"/>
          <w:sz w:val="20"/>
        </w:rPr>
        <w:tab/>
      </w:r>
      <w:r>
        <w:rPr>
          <w:rFonts w:ascii="Arial" w:eastAsia="Arial" w:hAnsi="Arial"/>
          <w:color w:val="000000"/>
          <w:sz w:val="20"/>
        </w:rPr>
        <w:t>Chemical Abstracts Service Registry Number</w:t>
      </w:r>
    </w:p>
    <w:p w14:paraId="3D8D5B74" w14:textId="77777777" w:rsidR="00605988" w:rsidRDefault="00030E4F">
      <w:pPr>
        <w:tabs>
          <w:tab w:val="left" w:pos="2736"/>
        </w:tabs>
        <w:spacing w:line="233" w:lineRule="exact"/>
        <w:ind w:left="144"/>
        <w:jc w:val="both"/>
        <w:textAlignment w:val="baseline"/>
        <w:rPr>
          <w:rFonts w:ascii="Arial" w:eastAsia="Arial" w:hAnsi="Arial"/>
          <w:b/>
          <w:color w:val="000000"/>
          <w:sz w:val="20"/>
        </w:rPr>
      </w:pPr>
      <w:r>
        <w:rPr>
          <w:rFonts w:ascii="Arial" w:eastAsia="Arial" w:hAnsi="Arial"/>
          <w:b/>
          <w:color w:val="000000"/>
          <w:sz w:val="20"/>
        </w:rPr>
        <w:t>Hazchem Code</w:t>
      </w:r>
      <w:r>
        <w:rPr>
          <w:rFonts w:ascii="Arial" w:eastAsia="Arial" w:hAnsi="Arial"/>
          <w:b/>
          <w:color w:val="000000"/>
          <w:sz w:val="20"/>
        </w:rPr>
        <w:tab/>
      </w:r>
      <w:r>
        <w:rPr>
          <w:rFonts w:ascii="Arial" w:eastAsia="Arial" w:hAnsi="Arial"/>
          <w:color w:val="000000"/>
          <w:sz w:val="20"/>
        </w:rPr>
        <w:t>Emergency action code of numbers and letters that provide information to emergency</w:t>
      </w:r>
    </w:p>
    <w:p w14:paraId="72FA546B" w14:textId="77777777" w:rsidR="00605988" w:rsidRDefault="00030E4F">
      <w:pPr>
        <w:spacing w:line="230" w:lineRule="exact"/>
        <w:ind w:left="2736"/>
        <w:jc w:val="both"/>
        <w:textAlignment w:val="baseline"/>
        <w:rPr>
          <w:rFonts w:ascii="Arial" w:eastAsia="Arial" w:hAnsi="Arial"/>
          <w:color w:val="000000"/>
          <w:sz w:val="20"/>
        </w:rPr>
      </w:pPr>
      <w:r>
        <w:rPr>
          <w:rFonts w:ascii="Arial" w:eastAsia="Arial" w:hAnsi="Arial"/>
          <w:color w:val="000000"/>
          <w:sz w:val="20"/>
        </w:rPr>
        <w:t>services especially firefighters</w:t>
      </w:r>
    </w:p>
    <w:p w14:paraId="08858090" w14:textId="77777777" w:rsidR="00605988" w:rsidRDefault="00030E4F">
      <w:pPr>
        <w:tabs>
          <w:tab w:val="left" w:pos="2736"/>
        </w:tabs>
        <w:spacing w:line="228" w:lineRule="exact"/>
        <w:ind w:left="144"/>
        <w:jc w:val="both"/>
        <w:textAlignment w:val="baseline"/>
        <w:rPr>
          <w:rFonts w:ascii="Arial" w:eastAsia="Arial" w:hAnsi="Arial"/>
          <w:b/>
          <w:color w:val="000000"/>
          <w:sz w:val="20"/>
        </w:rPr>
      </w:pPr>
      <w:r>
        <w:rPr>
          <w:rFonts w:ascii="Arial" w:eastAsia="Arial" w:hAnsi="Arial"/>
          <w:b/>
          <w:color w:val="000000"/>
          <w:sz w:val="20"/>
        </w:rPr>
        <w:t>IARC</w:t>
      </w:r>
      <w:r>
        <w:rPr>
          <w:rFonts w:ascii="Arial" w:eastAsia="Arial" w:hAnsi="Arial"/>
          <w:b/>
          <w:color w:val="000000"/>
          <w:sz w:val="20"/>
        </w:rPr>
        <w:tab/>
      </w:r>
      <w:r>
        <w:rPr>
          <w:rFonts w:ascii="Arial" w:eastAsia="Arial" w:hAnsi="Arial"/>
          <w:color w:val="000000"/>
          <w:sz w:val="20"/>
        </w:rPr>
        <w:t>International Agency for Research on Cancer</w:t>
      </w:r>
    </w:p>
    <w:p w14:paraId="04A1D92D" w14:textId="77777777" w:rsidR="00605988" w:rsidRDefault="00030E4F">
      <w:pPr>
        <w:tabs>
          <w:tab w:val="left" w:pos="2736"/>
        </w:tabs>
        <w:spacing w:line="231" w:lineRule="exact"/>
        <w:ind w:left="144"/>
        <w:jc w:val="both"/>
        <w:textAlignment w:val="baseline"/>
        <w:rPr>
          <w:rFonts w:ascii="Arial" w:eastAsia="Arial" w:hAnsi="Arial"/>
          <w:b/>
          <w:color w:val="000000"/>
          <w:spacing w:val="-2"/>
          <w:sz w:val="20"/>
        </w:rPr>
      </w:pPr>
      <w:r>
        <w:rPr>
          <w:rFonts w:ascii="Arial" w:eastAsia="Arial" w:hAnsi="Arial"/>
          <w:b/>
          <w:color w:val="000000"/>
          <w:spacing w:val="-2"/>
          <w:sz w:val="20"/>
        </w:rPr>
        <w:t>NOS</w:t>
      </w:r>
      <w:r>
        <w:rPr>
          <w:rFonts w:ascii="Arial" w:eastAsia="Arial" w:hAnsi="Arial"/>
          <w:b/>
          <w:color w:val="000000"/>
          <w:spacing w:val="-2"/>
          <w:sz w:val="20"/>
        </w:rPr>
        <w:tab/>
      </w:r>
      <w:r>
        <w:rPr>
          <w:rFonts w:ascii="Arial" w:eastAsia="Arial" w:hAnsi="Arial"/>
          <w:color w:val="000000"/>
          <w:spacing w:val="-2"/>
          <w:sz w:val="20"/>
        </w:rPr>
        <w:t>Not otherwise specified</w:t>
      </w:r>
    </w:p>
    <w:p w14:paraId="5015440D" w14:textId="77777777" w:rsidR="00605988" w:rsidRDefault="00030E4F">
      <w:pPr>
        <w:tabs>
          <w:tab w:val="left" w:pos="2736"/>
        </w:tabs>
        <w:spacing w:line="230" w:lineRule="exact"/>
        <w:ind w:left="144"/>
        <w:jc w:val="both"/>
        <w:textAlignment w:val="baseline"/>
        <w:rPr>
          <w:rFonts w:ascii="Arial" w:eastAsia="Arial" w:hAnsi="Arial"/>
          <w:b/>
          <w:color w:val="000000"/>
          <w:spacing w:val="-1"/>
          <w:sz w:val="20"/>
        </w:rPr>
      </w:pPr>
      <w:r>
        <w:rPr>
          <w:rFonts w:ascii="Arial" w:eastAsia="Arial" w:hAnsi="Arial"/>
          <w:b/>
          <w:color w:val="000000"/>
          <w:spacing w:val="-1"/>
          <w:sz w:val="20"/>
        </w:rPr>
        <w:t>NTP</w:t>
      </w:r>
      <w:r>
        <w:rPr>
          <w:rFonts w:ascii="Arial" w:eastAsia="Arial" w:hAnsi="Arial"/>
          <w:b/>
          <w:color w:val="000000"/>
          <w:spacing w:val="-1"/>
          <w:sz w:val="20"/>
        </w:rPr>
        <w:tab/>
      </w:r>
      <w:r>
        <w:rPr>
          <w:rFonts w:ascii="Arial" w:eastAsia="Arial" w:hAnsi="Arial"/>
          <w:color w:val="000000"/>
          <w:spacing w:val="-1"/>
          <w:sz w:val="20"/>
        </w:rPr>
        <w:t>National Toxicology Program (USA)</w:t>
      </w:r>
    </w:p>
    <w:p w14:paraId="5AE0831C" w14:textId="77777777" w:rsidR="00605988" w:rsidRDefault="00030E4F">
      <w:pPr>
        <w:tabs>
          <w:tab w:val="left" w:pos="2736"/>
        </w:tabs>
        <w:spacing w:line="230" w:lineRule="exact"/>
        <w:ind w:left="144"/>
        <w:jc w:val="both"/>
        <w:textAlignment w:val="baseline"/>
        <w:rPr>
          <w:rFonts w:ascii="Arial" w:eastAsia="Arial" w:hAnsi="Arial"/>
          <w:b/>
          <w:color w:val="000000"/>
          <w:spacing w:val="-2"/>
          <w:sz w:val="20"/>
        </w:rPr>
      </w:pPr>
      <w:r>
        <w:rPr>
          <w:rFonts w:ascii="Arial" w:eastAsia="Arial" w:hAnsi="Arial"/>
          <w:b/>
          <w:color w:val="000000"/>
          <w:spacing w:val="-2"/>
          <w:sz w:val="20"/>
        </w:rPr>
        <w:t>R-Phrase</w:t>
      </w:r>
      <w:r>
        <w:rPr>
          <w:rFonts w:ascii="Arial" w:eastAsia="Arial" w:hAnsi="Arial"/>
          <w:b/>
          <w:color w:val="000000"/>
          <w:spacing w:val="-2"/>
          <w:sz w:val="20"/>
        </w:rPr>
        <w:tab/>
      </w:r>
      <w:r>
        <w:rPr>
          <w:rFonts w:ascii="Arial" w:eastAsia="Arial" w:hAnsi="Arial"/>
          <w:color w:val="000000"/>
          <w:spacing w:val="-2"/>
          <w:sz w:val="20"/>
        </w:rPr>
        <w:t>Risk Phrase</w:t>
      </w:r>
    </w:p>
    <w:p w14:paraId="7212A196" w14:textId="77777777" w:rsidR="00605988" w:rsidRDefault="00030E4F">
      <w:pPr>
        <w:tabs>
          <w:tab w:val="left" w:pos="2736"/>
        </w:tabs>
        <w:spacing w:line="231" w:lineRule="exact"/>
        <w:ind w:left="144"/>
        <w:jc w:val="both"/>
        <w:textAlignment w:val="baseline"/>
        <w:rPr>
          <w:rFonts w:ascii="Arial" w:eastAsia="Arial" w:hAnsi="Arial"/>
          <w:b/>
          <w:color w:val="000000"/>
          <w:sz w:val="20"/>
        </w:rPr>
      </w:pPr>
      <w:r>
        <w:rPr>
          <w:rFonts w:ascii="Arial" w:eastAsia="Arial" w:hAnsi="Arial"/>
          <w:b/>
          <w:color w:val="000000"/>
          <w:sz w:val="20"/>
        </w:rPr>
        <w:t>SUSMP</w:t>
      </w:r>
      <w:r>
        <w:rPr>
          <w:rFonts w:ascii="Arial" w:eastAsia="Arial" w:hAnsi="Arial"/>
          <w:b/>
          <w:color w:val="000000"/>
          <w:sz w:val="20"/>
        </w:rPr>
        <w:tab/>
      </w:r>
      <w:r>
        <w:rPr>
          <w:rFonts w:ascii="Arial" w:eastAsia="Arial" w:hAnsi="Arial"/>
          <w:color w:val="000000"/>
          <w:sz w:val="20"/>
        </w:rPr>
        <w:t>Standard for the Uniform Scheduling of Medicines &amp; Poisons</w:t>
      </w:r>
    </w:p>
    <w:p w14:paraId="4FCDDE38" w14:textId="77777777" w:rsidR="00605988" w:rsidRDefault="00030E4F">
      <w:pPr>
        <w:tabs>
          <w:tab w:val="left" w:pos="2736"/>
        </w:tabs>
        <w:spacing w:line="230" w:lineRule="exact"/>
        <w:ind w:left="144"/>
        <w:jc w:val="both"/>
        <w:textAlignment w:val="baseline"/>
        <w:rPr>
          <w:rFonts w:ascii="Arial" w:eastAsia="Arial" w:hAnsi="Arial"/>
          <w:b/>
          <w:color w:val="000000"/>
          <w:spacing w:val="-1"/>
          <w:sz w:val="20"/>
        </w:rPr>
      </w:pPr>
      <w:r>
        <w:rPr>
          <w:rFonts w:ascii="Arial" w:eastAsia="Arial" w:hAnsi="Arial"/>
          <w:b/>
          <w:color w:val="000000"/>
          <w:spacing w:val="-1"/>
          <w:sz w:val="20"/>
        </w:rPr>
        <w:t>UN Number</w:t>
      </w:r>
      <w:r>
        <w:rPr>
          <w:rFonts w:ascii="Arial" w:eastAsia="Arial" w:hAnsi="Arial"/>
          <w:b/>
          <w:color w:val="000000"/>
          <w:spacing w:val="-1"/>
          <w:sz w:val="20"/>
        </w:rPr>
        <w:tab/>
      </w:r>
      <w:r>
        <w:rPr>
          <w:rFonts w:ascii="Arial" w:eastAsia="Arial" w:hAnsi="Arial"/>
          <w:color w:val="000000"/>
          <w:spacing w:val="-1"/>
          <w:sz w:val="20"/>
        </w:rPr>
        <w:t>United Nations Number</w:t>
      </w:r>
    </w:p>
    <w:p w14:paraId="27D2E562" w14:textId="77777777" w:rsidR="00605988" w:rsidRDefault="00030E4F">
      <w:pPr>
        <w:pBdr>
          <w:top w:val="single" w:sz="19" w:space="0" w:color="000000"/>
          <w:left w:val="single" w:sz="19" w:space="7" w:color="000000"/>
          <w:bottom w:val="single" w:sz="19" w:space="6" w:color="000000"/>
          <w:right w:val="single" w:sz="19" w:space="14" w:color="000000"/>
        </w:pBdr>
        <w:spacing w:line="180" w:lineRule="exact"/>
        <w:ind w:left="144" w:right="288"/>
        <w:textAlignment w:val="baseline"/>
        <w:rPr>
          <w:rFonts w:ascii="Arial" w:eastAsia="Arial" w:hAnsi="Arial"/>
          <w:color w:val="000000"/>
          <w:sz w:val="16"/>
        </w:rPr>
      </w:pPr>
      <w:r>
        <w:rPr>
          <w:rFonts w:ascii="Arial" w:eastAsia="Arial" w:hAnsi="Arial"/>
          <w:color w:val="000000"/>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14:paraId="60B6AEAD" w14:textId="77777777" w:rsidR="00605988" w:rsidRDefault="00030E4F">
      <w:pPr>
        <w:pBdr>
          <w:top w:val="single" w:sz="19" w:space="0" w:color="000000"/>
          <w:left w:val="single" w:sz="19" w:space="7" w:color="000000"/>
          <w:bottom w:val="single" w:sz="19" w:space="6" w:color="000000"/>
          <w:right w:val="single" w:sz="19" w:space="14" w:color="000000"/>
        </w:pBdr>
        <w:spacing w:before="58" w:line="187" w:lineRule="exact"/>
        <w:ind w:left="144" w:right="288"/>
        <w:textAlignment w:val="baseline"/>
        <w:rPr>
          <w:rFonts w:ascii="Arial" w:eastAsia="Arial" w:hAnsi="Arial"/>
          <w:color w:val="000000"/>
          <w:spacing w:val="-1"/>
          <w:sz w:val="16"/>
        </w:rPr>
      </w:pPr>
      <w:r>
        <w:rPr>
          <w:rFonts w:ascii="Arial" w:eastAsia="Arial" w:hAnsi="Arial"/>
          <w:color w:val="000000"/>
          <w:spacing w:val="-1"/>
          <w:sz w:val="16"/>
        </w:rPr>
        <w:t>IF CLARIFICATION OR FURTHER INFORMATION IS NEEDED TO ENSURE THAT AN APPROPRIATE RISK ASSESSMENT CAN BE MADE, THE USER SHOULD CONTACT THIS COMPANY SO WE CAN ATTEMPT TO OBTAIN ADDITIONAL INFORMATION FROM OUR SUPPLIERS</w:t>
      </w:r>
    </w:p>
    <w:p w14:paraId="5B580707" w14:textId="77777777" w:rsidR="00605988" w:rsidRDefault="00030E4F">
      <w:pPr>
        <w:pBdr>
          <w:top w:val="single" w:sz="19" w:space="0" w:color="000000"/>
          <w:left w:val="single" w:sz="19" w:space="7" w:color="000000"/>
          <w:bottom w:val="single" w:sz="19" w:space="6" w:color="000000"/>
          <w:right w:val="single" w:sz="19" w:space="14" w:color="000000"/>
        </w:pBdr>
        <w:spacing w:before="48" w:line="192" w:lineRule="exact"/>
        <w:ind w:left="144" w:right="288"/>
        <w:textAlignment w:val="baseline"/>
        <w:rPr>
          <w:rFonts w:ascii="Arial" w:eastAsia="Arial" w:hAnsi="Arial"/>
          <w:color w:val="000000"/>
          <w:sz w:val="16"/>
        </w:rPr>
      </w:pPr>
      <w:r>
        <w:rPr>
          <w:rFonts w:ascii="Arial" w:eastAsia="Arial" w:hAnsi="Arial"/>
          <w:color w:val="000000"/>
          <w:sz w:val="16"/>
        </w:rPr>
        <w:t>OUR RESPONSIBILITY FOR PRODUCTS SOLD IS SUBJECT TO OUR STANDARD TERMS AND CONDITIONS, A COPY OF WHICH IS SENT TO OUR CUSTOMERS AND IS ALSO AVAILABLE ON REQUEST.</w:t>
      </w:r>
    </w:p>
    <w:p w14:paraId="5B126BC3" w14:textId="77777777" w:rsidR="00605988" w:rsidRDefault="00030E4F">
      <w:pPr>
        <w:spacing w:before="2" w:line="279" w:lineRule="exact"/>
        <w:ind w:left="144"/>
        <w:textAlignment w:val="baseline"/>
        <w:rPr>
          <w:rFonts w:ascii="Arial" w:eastAsia="Arial" w:hAnsi="Arial"/>
          <w:color w:val="000000"/>
          <w:sz w:val="24"/>
        </w:rPr>
      </w:pPr>
      <w:r>
        <w:rPr>
          <w:rFonts w:ascii="Arial" w:eastAsia="Arial" w:hAnsi="Arial"/>
          <w:color w:val="000000"/>
          <w:sz w:val="24"/>
        </w:rPr>
        <w:t>Please read all labels carefully before using product.</w:t>
      </w:r>
    </w:p>
    <w:p w14:paraId="6CBCF7F8" w14:textId="77777777" w:rsidR="00605988" w:rsidRDefault="00030E4F">
      <w:pPr>
        <w:spacing w:before="114" w:line="261" w:lineRule="exact"/>
        <w:ind w:left="144"/>
        <w:textAlignment w:val="baseline"/>
        <w:rPr>
          <w:rFonts w:ascii="Arial" w:eastAsia="Arial" w:hAnsi="Arial"/>
          <w:color w:val="000000"/>
        </w:rPr>
      </w:pPr>
      <w:r>
        <w:rPr>
          <w:rFonts w:ascii="Arial" w:eastAsia="Arial" w:hAnsi="Arial"/>
          <w:color w:val="000000"/>
        </w:rPr>
        <w:t xml:space="preserve">This SDS is prepared in accord with the SWA document </w:t>
      </w:r>
      <w:r>
        <w:rPr>
          <w:rFonts w:ascii="Arial" w:eastAsia="Arial" w:hAnsi="Arial"/>
          <w:color w:val="000000"/>
          <w:sz w:val="24"/>
        </w:rPr>
        <w:t>“</w:t>
      </w:r>
      <w:r>
        <w:rPr>
          <w:rFonts w:ascii="Arial" w:eastAsia="Arial" w:hAnsi="Arial"/>
          <w:color w:val="000000"/>
        </w:rPr>
        <w:t>Preparation of Safety Data Sheets for Hazardous</w:t>
      </w:r>
    </w:p>
    <w:p w14:paraId="2881E705" w14:textId="77777777" w:rsidR="00605988" w:rsidRDefault="00030E4F">
      <w:pPr>
        <w:spacing w:after="9543" w:line="256" w:lineRule="exact"/>
        <w:jc w:val="center"/>
        <w:textAlignment w:val="baseline"/>
        <w:rPr>
          <w:rFonts w:ascii="Arial" w:eastAsia="Arial" w:hAnsi="Arial"/>
          <w:color w:val="000000"/>
          <w:spacing w:val="-1"/>
        </w:rPr>
      </w:pPr>
      <w:r>
        <w:rPr>
          <w:rFonts w:ascii="Arial" w:eastAsia="Arial" w:hAnsi="Arial"/>
          <w:color w:val="000000"/>
          <w:spacing w:val="-1"/>
        </w:rPr>
        <w:t>Chemicals -</w:t>
      </w:r>
    </w:p>
    <w:p w14:paraId="1A888376" w14:textId="77777777" w:rsidR="00605988" w:rsidRDefault="00030E4F">
      <w:pPr>
        <w:spacing w:before="2" w:line="251" w:lineRule="exact"/>
        <w:jc w:val="center"/>
        <w:textAlignment w:val="baseline"/>
        <w:rPr>
          <w:rFonts w:ascii="Arial" w:eastAsia="Arial" w:hAnsi="Arial"/>
          <w:b/>
          <w:color w:val="000000"/>
        </w:rPr>
      </w:pPr>
      <w:r>
        <w:rPr>
          <w:rFonts w:ascii="Arial" w:eastAsia="Arial" w:hAnsi="Arial"/>
          <w:b/>
          <w:color w:val="000000"/>
        </w:rPr>
        <w:t>SAFETY DATA SHEET</w:t>
      </w:r>
    </w:p>
    <w:p w14:paraId="0227F4C7" w14:textId="77777777" w:rsidR="00605988" w:rsidRDefault="00030E4F">
      <w:pPr>
        <w:tabs>
          <w:tab w:val="left" w:pos="6840"/>
        </w:tabs>
        <w:spacing w:line="270" w:lineRule="exact"/>
        <w:jc w:val="center"/>
        <w:textAlignment w:val="baseline"/>
        <w:rPr>
          <w:rFonts w:ascii="Arial" w:eastAsia="Arial" w:hAnsi="Arial"/>
          <w:color w:val="000000"/>
        </w:rPr>
      </w:pPr>
      <w:r>
        <w:rPr>
          <w:rFonts w:ascii="Arial" w:eastAsia="Arial" w:hAnsi="Arial"/>
          <w:color w:val="000000"/>
        </w:rPr>
        <w:lastRenderedPageBreak/>
        <w:tab/>
      </w:r>
      <w:r>
        <w:rPr>
          <w:rFonts w:ascii="Arial" w:eastAsia="Arial" w:hAnsi="Arial"/>
          <w:color w:val="000000"/>
        </w:rPr>
        <w:br/>
      </w:r>
      <w:r>
        <w:rPr>
          <w:rFonts w:ascii="Arial" w:eastAsia="Arial" w:hAnsi="Arial"/>
          <w:b/>
          <w:color w:val="000000"/>
          <w:sz w:val="20"/>
        </w:rPr>
        <w:t>Poisons Information Centre: 13 1126 from anywhere in Australia, (0800 764 766 in New Zealand)</w:t>
      </w:r>
    </w:p>
    <w:sectPr w:rsidR="00605988">
      <w:pgSz w:w="11909" w:h="16843"/>
      <w:pgMar w:top="400" w:right="554" w:bottom="101" w:left="5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B7F72"/>
    <w:multiLevelType w:val="multilevel"/>
    <w:tmpl w:val="3D6487C4"/>
    <w:lvl w:ilvl="0">
      <w:start w:val="335"/>
      <w:numFmt w:val="decimal"/>
      <w:lvlText w:val="H%1:"/>
      <w:lvlJc w:val="left"/>
      <w:pPr>
        <w:tabs>
          <w:tab w:val="left" w:pos="64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762612"/>
    <w:multiLevelType w:val="multilevel"/>
    <w:tmpl w:val="5A0040B0"/>
    <w:lvl w:ilvl="0">
      <w:start w:val="210"/>
      <w:numFmt w:val="decimal"/>
      <w:lvlText w:val="P%1:"/>
      <w:lvlJc w:val="left"/>
      <w:pPr>
        <w:tabs>
          <w:tab w:val="left" w:pos="64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8346B5"/>
    <w:multiLevelType w:val="multilevel"/>
    <w:tmpl w:val="B254DC2A"/>
    <w:lvl w:ilvl="0">
      <w:start w:val="201"/>
      <w:numFmt w:val="decimal"/>
      <w:lvlText w:val="P%1:"/>
      <w:lvlJc w:val="left"/>
      <w:pPr>
        <w:tabs>
          <w:tab w:val="left" w:pos="648"/>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85484336">
    <w:abstractNumId w:val="0"/>
  </w:num>
  <w:num w:numId="2" w16cid:durableId="1332096753">
    <w:abstractNumId w:val="2"/>
  </w:num>
  <w:num w:numId="3" w16cid:durableId="2129354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88"/>
    <w:rsid w:val="00030E4F"/>
    <w:rsid w:val="00222C44"/>
    <w:rsid w:val="0060378C"/>
    <w:rsid w:val="00605988"/>
    <w:rsid w:val="00B9204F"/>
    <w:rsid w:val="00BE4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255C"/>
  <w15:docId w15:val="{3078B46E-890A-A345-A5ED-707B6D3A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E4F"/>
    <w:rPr>
      <w:rFonts w:ascii="Tahoma" w:hAnsi="Tahoma" w:cs="Tahoma"/>
      <w:sz w:val="16"/>
      <w:szCs w:val="16"/>
    </w:rPr>
  </w:style>
  <w:style w:type="character" w:customStyle="1" w:styleId="BalloonTextChar">
    <w:name w:val="Balloon Text Char"/>
    <w:basedOn w:val="DefaultParagraphFont"/>
    <w:link w:val="BalloonText"/>
    <w:uiPriority w:val="99"/>
    <w:semiHidden/>
    <w:rsid w:val="00030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Ken Gracey</cp:lastModifiedBy>
  <cp:revision>4</cp:revision>
  <dcterms:created xsi:type="dcterms:W3CDTF">2019-09-12T21:43:00Z</dcterms:created>
  <dcterms:modified xsi:type="dcterms:W3CDTF">2024-04-03T06:32:00Z</dcterms:modified>
</cp:coreProperties>
</file>